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E1040A" w:rsidTr="00ED2A57">
        <w:tc>
          <w:tcPr>
            <w:tcW w:w="3544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ED2A57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Администрация сельского</w:t>
            </w:r>
          </w:p>
          <w:p w:rsidR="00E1040A" w:rsidRDefault="00E1040A" w:rsidP="00ED2A57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sz w:val="40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78273" r:id="rId9"/>
              </w:object>
            </w:r>
          </w:p>
          <w:p w:rsidR="00E1040A" w:rsidRDefault="00E1040A" w:rsidP="00ED2A57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E1040A" w:rsidRDefault="00E1040A" w:rsidP="00ED2A57">
            <w:pPr>
              <w:tabs>
                <w:tab w:val="left" w:pos="851"/>
              </w:tabs>
              <w:jc w:val="center"/>
              <w:rPr>
                <w:b/>
              </w:rPr>
            </w:pPr>
            <w:r>
              <w:rPr>
                <w:b/>
              </w:rPr>
              <w:t>«Визиндор» сикт</w:t>
            </w:r>
          </w:p>
          <w:p w:rsidR="00E1040A" w:rsidRDefault="00E1040A" w:rsidP="00ED2A57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овм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дч</w:t>
            </w:r>
            <w:r>
              <w:rPr>
                <w:sz w:val="16"/>
                <w:szCs w:val="16"/>
              </w:rPr>
              <w:t>Ö</w:t>
            </w:r>
            <w:r>
              <w:rPr>
                <w:b/>
              </w:rPr>
              <w:t>минса  администрация</w:t>
            </w:r>
          </w:p>
        </w:tc>
      </w:tr>
    </w:tbl>
    <w:p w:rsidR="00E1040A" w:rsidRDefault="00E1040A" w:rsidP="00E1040A">
      <w:pPr>
        <w:ind w:left="284" w:hanging="284"/>
        <w:jc w:val="center"/>
        <w:rPr>
          <w:b/>
          <w:sz w:val="32"/>
          <w:szCs w:val="22"/>
          <w:lang w:eastAsia="en-US"/>
        </w:rPr>
      </w:pPr>
      <w:r>
        <w:rPr>
          <w:b/>
          <w:sz w:val="32"/>
        </w:rPr>
        <w:t>ПОСТАНОВЛЕНИЕ</w:t>
      </w:r>
    </w:p>
    <w:p w:rsidR="00E1040A" w:rsidRPr="00111D71" w:rsidRDefault="00E1040A" w:rsidP="00E1040A">
      <w:pPr>
        <w:pStyle w:val="2"/>
        <w:ind w:left="284" w:hanging="284"/>
        <w:rPr>
          <w:sz w:val="32"/>
          <w:szCs w:val="32"/>
        </w:rPr>
      </w:pPr>
      <w:r w:rsidRPr="00111D71">
        <w:rPr>
          <w:sz w:val="32"/>
          <w:szCs w:val="32"/>
        </w:rPr>
        <w:t>ШУÖМ</w:t>
      </w:r>
    </w:p>
    <w:p w:rsidR="00E1040A" w:rsidRDefault="00E1040A" w:rsidP="00E1040A">
      <w:pPr>
        <w:rPr>
          <w:sz w:val="22"/>
          <w:szCs w:val="22"/>
        </w:rPr>
      </w:pPr>
    </w:p>
    <w:p w:rsidR="00E1040A" w:rsidRDefault="00E1040A" w:rsidP="00E1040A">
      <w:pPr>
        <w:ind w:right="-143"/>
        <w:rPr>
          <w:sz w:val="24"/>
          <w:szCs w:val="24"/>
        </w:rPr>
      </w:pPr>
      <w:r>
        <w:rPr>
          <w:sz w:val="28"/>
          <w:szCs w:val="28"/>
        </w:rPr>
        <w:t xml:space="preserve">         </w:t>
      </w:r>
      <w:r w:rsidRPr="00BE71B7">
        <w:rPr>
          <w:sz w:val="24"/>
          <w:szCs w:val="24"/>
        </w:rPr>
        <w:t xml:space="preserve">от </w:t>
      </w:r>
      <w:r w:rsidR="00B22DF1">
        <w:rPr>
          <w:sz w:val="24"/>
          <w:szCs w:val="24"/>
        </w:rPr>
        <w:t xml:space="preserve">25 апреля </w:t>
      </w:r>
      <w:r w:rsidRPr="00BE71B7">
        <w:rPr>
          <w:sz w:val="24"/>
          <w:szCs w:val="24"/>
        </w:rPr>
        <w:t xml:space="preserve"> 202</w:t>
      </w:r>
      <w:r w:rsidR="009F27E7">
        <w:rPr>
          <w:sz w:val="24"/>
          <w:szCs w:val="24"/>
        </w:rPr>
        <w:t>4</w:t>
      </w:r>
      <w:r w:rsidRPr="00BE71B7">
        <w:rPr>
          <w:sz w:val="24"/>
          <w:szCs w:val="24"/>
        </w:rPr>
        <w:t xml:space="preserve"> г.                                                                                </w:t>
      </w:r>
      <w:r>
        <w:rPr>
          <w:sz w:val="24"/>
          <w:szCs w:val="24"/>
        </w:rPr>
        <w:t xml:space="preserve">              </w:t>
      </w:r>
      <w:r w:rsidRPr="00BE71B7">
        <w:rPr>
          <w:sz w:val="24"/>
          <w:szCs w:val="24"/>
        </w:rPr>
        <w:t xml:space="preserve">  № </w:t>
      </w:r>
      <w:r w:rsidR="00B22DF1">
        <w:rPr>
          <w:sz w:val="24"/>
          <w:szCs w:val="24"/>
        </w:rPr>
        <w:t>04/44</w:t>
      </w:r>
    </w:p>
    <w:p w:rsidR="00E1040A" w:rsidRPr="00BE71B7" w:rsidRDefault="00E1040A" w:rsidP="00E1040A">
      <w:pPr>
        <w:ind w:right="-143"/>
        <w:rPr>
          <w:sz w:val="24"/>
          <w:szCs w:val="24"/>
        </w:rPr>
      </w:pPr>
    </w:p>
    <w:p w:rsidR="00E1040A" w:rsidRPr="009F27E7" w:rsidRDefault="00E1040A" w:rsidP="00E1040A">
      <w:pPr>
        <w:pStyle w:val="3"/>
        <w:tabs>
          <w:tab w:val="left" w:pos="709"/>
        </w:tabs>
        <w:ind w:right="-93"/>
        <w:jc w:val="center"/>
        <w:rPr>
          <w:color w:val="auto"/>
          <w:sz w:val="20"/>
          <w:szCs w:val="20"/>
        </w:rPr>
      </w:pPr>
      <w:r w:rsidRPr="009F27E7">
        <w:rPr>
          <w:color w:val="auto"/>
          <w:sz w:val="20"/>
          <w:szCs w:val="20"/>
        </w:rPr>
        <w:t>п.Визиндор, Сысольский район, Республика Коми</w:t>
      </w:r>
    </w:p>
    <w:p w:rsidR="00E1040A" w:rsidRPr="00BE71B7" w:rsidRDefault="00E1040A" w:rsidP="00E1040A">
      <w:pPr>
        <w:rPr>
          <w:sz w:val="24"/>
          <w:szCs w:val="24"/>
          <w:lang w:eastAsia="x-none"/>
        </w:rPr>
      </w:pPr>
    </w:p>
    <w:p w:rsidR="00E1040A" w:rsidRPr="00AB3C85" w:rsidRDefault="00E1040A" w:rsidP="00E1040A">
      <w:pPr>
        <w:ind w:firstLine="540"/>
        <w:jc w:val="center"/>
        <w:rPr>
          <w:b/>
          <w:sz w:val="24"/>
          <w:szCs w:val="24"/>
        </w:rPr>
      </w:pPr>
      <w:r>
        <w:rPr>
          <w:b/>
          <w:color w:val="000000"/>
          <w:spacing w:val="-2"/>
          <w:sz w:val="24"/>
        </w:rPr>
        <w:t>Об утверждении административного</w:t>
      </w:r>
      <w:r w:rsidRPr="00AB3C85">
        <w:rPr>
          <w:b/>
          <w:color w:val="000000"/>
          <w:spacing w:val="-2"/>
          <w:sz w:val="24"/>
        </w:rPr>
        <w:t xml:space="preserve"> регламент</w:t>
      </w:r>
      <w:r>
        <w:rPr>
          <w:b/>
          <w:color w:val="000000"/>
          <w:spacing w:val="-2"/>
          <w:sz w:val="24"/>
        </w:rPr>
        <w:t>а</w:t>
      </w:r>
      <w:r w:rsidRPr="00AB3C85">
        <w:rPr>
          <w:b/>
          <w:color w:val="000000"/>
          <w:spacing w:val="-2"/>
          <w:sz w:val="24"/>
        </w:rPr>
        <w:t xml:space="preserve"> предоставления муниципальной услуги </w:t>
      </w:r>
      <w:r w:rsidRPr="00AB3C85">
        <w:rPr>
          <w:b/>
          <w:sz w:val="24"/>
        </w:rPr>
        <w:t>«</w:t>
      </w:r>
      <w:r w:rsidRPr="00AB3C85">
        <w:rPr>
          <w:b/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</w:t>
      </w:r>
      <w:r>
        <w:rPr>
          <w:b/>
          <w:sz w:val="24"/>
          <w:szCs w:val="24"/>
        </w:rPr>
        <w:t>ежащим сносу или реконструкции</w:t>
      </w:r>
      <w:r w:rsidRPr="00AB3C85">
        <w:rPr>
          <w:b/>
          <w:sz w:val="24"/>
        </w:rPr>
        <w:t>»</w:t>
      </w:r>
    </w:p>
    <w:p w:rsidR="00E1040A" w:rsidRPr="00BE71B7" w:rsidRDefault="00E1040A" w:rsidP="00E1040A">
      <w:pPr>
        <w:jc w:val="center"/>
        <w:rPr>
          <w:sz w:val="24"/>
          <w:szCs w:val="24"/>
          <w:lang w:eastAsia="x-none"/>
        </w:rPr>
      </w:pPr>
    </w:p>
    <w:p w:rsidR="00E1040A" w:rsidRPr="00BE71B7" w:rsidRDefault="00E1040A" w:rsidP="00E104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BE71B7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BE71B7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883C6C">
        <w:rPr>
          <w:rFonts w:ascii="Times New Roman" w:hAnsi="Times New Roman" w:cs="Times New Roman"/>
          <w:sz w:val="24"/>
          <w:szCs w:val="24"/>
        </w:rPr>
        <w:t xml:space="preserve">» </w:t>
      </w:r>
      <w:r w:rsidR="009F27E7" w:rsidRPr="009F27E7">
        <w:rPr>
          <w:rStyle w:val="111"/>
          <w:rFonts w:ascii="Times New Roman" w:hAnsi="Times New Roman" w:cs="Times New Roman"/>
          <w:b w:val="0"/>
          <w:sz w:val="24"/>
          <w:szCs w:val="24"/>
        </w:rPr>
        <w:t>от 19 января 2024 г.  № 01/05</w:t>
      </w:r>
      <w:r w:rsidRPr="00BE71B7">
        <w:rPr>
          <w:rStyle w:val="111"/>
          <w:rFonts w:ascii="Times New Roman" w:hAnsi="Times New Roman" w:cs="Times New Roman"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E71B7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1040A" w:rsidRPr="00BE71B7" w:rsidRDefault="00E1040A" w:rsidP="00E104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1040A" w:rsidRPr="00BE71B7" w:rsidRDefault="00E1040A" w:rsidP="00E104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E71B7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E1040A" w:rsidRPr="00BE71B7" w:rsidRDefault="00E1040A" w:rsidP="00E104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E1040A" w:rsidRDefault="00E1040A" w:rsidP="00E1040A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  <w:szCs w:val="24"/>
        </w:rPr>
        <w:t xml:space="preserve">       1. </w:t>
      </w:r>
      <w:r w:rsidRPr="00BE71B7">
        <w:rPr>
          <w:sz w:val="24"/>
          <w:szCs w:val="24"/>
        </w:rPr>
        <w:t>Утвердить прилагаемый Административный регламент предоставления</w:t>
      </w:r>
      <w:r>
        <w:rPr>
          <w:sz w:val="24"/>
          <w:szCs w:val="24"/>
        </w:rPr>
        <w:t xml:space="preserve">  </w:t>
      </w:r>
      <w:r w:rsidRPr="00BE71B7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 xml:space="preserve"> услуги </w:t>
      </w:r>
      <w:r>
        <w:rPr>
          <w:sz w:val="24"/>
        </w:rPr>
        <w:t>«</w:t>
      </w:r>
      <w:r w:rsidRPr="00ED6D89">
        <w:rPr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D57938">
        <w:rPr>
          <w:sz w:val="24"/>
        </w:rPr>
        <w:t>»</w:t>
      </w:r>
      <w:r>
        <w:rPr>
          <w:sz w:val="24"/>
        </w:rPr>
        <w:t xml:space="preserve"> согласно приложению.</w:t>
      </w:r>
    </w:p>
    <w:p w:rsidR="00E1040A" w:rsidRPr="00BE71B7" w:rsidRDefault="00E1040A" w:rsidP="00E1040A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E1040A" w:rsidRPr="00F4648E" w:rsidRDefault="00E1040A" w:rsidP="00E1040A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</w:t>
      </w:r>
      <w:r w:rsidRPr="00F4648E">
        <w:rPr>
          <w:sz w:val="24"/>
          <w:szCs w:val="24"/>
        </w:rPr>
        <w:t xml:space="preserve"> </w:t>
      </w:r>
      <w:r w:rsidRPr="00F4648E">
        <w:rPr>
          <w:bCs/>
          <w:sz w:val="24"/>
          <w:szCs w:val="24"/>
        </w:rPr>
        <w:t xml:space="preserve">от  07.06.2022 г.   № 06/20 (в редакции от 12.07.2022 г. № 07/34) </w:t>
      </w:r>
      <w:r w:rsidRPr="00BE71B7">
        <w:rPr>
          <w:sz w:val="24"/>
          <w:szCs w:val="24"/>
        </w:rPr>
        <w:t xml:space="preserve">«Об утверждении административного регламента предоставления муниципальной услуги </w:t>
      </w:r>
      <w:r>
        <w:rPr>
          <w:sz w:val="24"/>
        </w:rPr>
        <w:t>«</w:t>
      </w:r>
      <w:r w:rsidRPr="00ED6D89">
        <w:rPr>
          <w:sz w:val="24"/>
          <w:szCs w:val="24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sz w:val="24"/>
          <w:szCs w:val="24"/>
        </w:rPr>
        <w:t xml:space="preserve">, </w:t>
      </w:r>
      <w:r w:rsidRPr="00D57938">
        <w:rPr>
          <w:bCs/>
          <w:sz w:val="24"/>
          <w:szCs w:val="24"/>
        </w:rPr>
        <w:t>садового дома жилым домом и жилого дома садовым домом</w:t>
      </w:r>
      <w:r w:rsidRPr="00D57938">
        <w:rPr>
          <w:sz w:val="24"/>
        </w:rPr>
        <w:t>»</w:t>
      </w:r>
      <w:r>
        <w:rPr>
          <w:sz w:val="24"/>
        </w:rPr>
        <w:t xml:space="preserve"> согласно приложению.</w:t>
      </w:r>
    </w:p>
    <w:p w:rsidR="00E1040A" w:rsidRPr="00BE71B7" w:rsidRDefault="00E1040A" w:rsidP="00E1040A">
      <w:pPr>
        <w:ind w:right="-1" w:firstLine="567"/>
        <w:jc w:val="both"/>
        <w:rPr>
          <w:sz w:val="24"/>
          <w:szCs w:val="24"/>
        </w:rPr>
      </w:pPr>
    </w:p>
    <w:p w:rsidR="00E1040A" w:rsidRPr="00BE71B7" w:rsidRDefault="00E1040A" w:rsidP="00E1040A">
      <w:pPr>
        <w:tabs>
          <w:tab w:val="left" w:pos="426"/>
        </w:tabs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4</w:t>
      </w:r>
      <w:r w:rsidRPr="00BE71B7">
        <w:rPr>
          <w:sz w:val="24"/>
          <w:szCs w:val="24"/>
        </w:rPr>
        <w:t>. Настоящее постановление вступает в силу со дня его обнародования.</w:t>
      </w:r>
    </w:p>
    <w:p w:rsidR="00E1040A" w:rsidRPr="00BE71B7" w:rsidRDefault="00E1040A" w:rsidP="00E1040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1040A" w:rsidRPr="00BE71B7" w:rsidRDefault="00E1040A" w:rsidP="00E1040A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E1040A" w:rsidRPr="00BE71B7" w:rsidRDefault="00E1040A" w:rsidP="00E104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</w:t>
      </w:r>
      <w:r w:rsidR="006274BE">
        <w:rPr>
          <w:rFonts w:ascii="Times New Roman" w:hAnsi="Times New Roman" w:cs="Times New Roman"/>
          <w:b w:val="0"/>
          <w:sz w:val="24"/>
          <w:szCs w:val="24"/>
        </w:rPr>
        <w:t xml:space="preserve">   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   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E1040A" w:rsidRPr="00BE71B7" w:rsidRDefault="00E1040A" w:rsidP="00E104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1040A" w:rsidRDefault="00E1040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9032A" w:rsidRPr="00BE71B7" w:rsidRDefault="0069032A" w:rsidP="00E104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6B49E8" w:rsidRPr="009671CF" w:rsidRDefault="006B49E8" w:rsidP="006B49E8">
      <w:pPr>
        <w:jc w:val="both"/>
        <w:rPr>
          <w:sz w:val="24"/>
          <w:szCs w:val="24"/>
        </w:rPr>
      </w:pPr>
    </w:p>
    <w:p w:rsidR="006B49E8" w:rsidRPr="00D415C0" w:rsidRDefault="006B49E8" w:rsidP="006B49E8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 w:rsidRPr="00B352C7">
        <w:t xml:space="preserve">                                                                       </w:t>
      </w:r>
      <w:r>
        <w:t xml:space="preserve"> </w:t>
      </w: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lastRenderedPageBreak/>
        <w:t xml:space="preserve">                                                                        </w:t>
      </w:r>
    </w:p>
    <w:p w:rsidR="00900202" w:rsidRDefault="00900202" w:rsidP="00900202">
      <w:pPr>
        <w:ind w:right="-1"/>
        <w:jc w:val="right"/>
      </w:pPr>
      <w:r>
        <w:t xml:space="preserve">Приложение </w:t>
      </w:r>
    </w:p>
    <w:p w:rsidR="00900202" w:rsidRDefault="00900202" w:rsidP="00900202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900202" w:rsidRDefault="00900202" w:rsidP="00900202">
      <w:pPr>
        <w:jc w:val="right"/>
      </w:pPr>
      <w:r>
        <w:t xml:space="preserve"> «Визиндор»</w:t>
      </w:r>
      <w:r>
        <w:rPr>
          <w:bCs/>
        </w:rPr>
        <w:t xml:space="preserve"> от 25.04.2024 г.  № 04/44 </w:t>
      </w:r>
    </w:p>
    <w:p w:rsidR="00900202" w:rsidRDefault="00900202" w:rsidP="00900202">
      <w:pPr>
        <w:jc w:val="right"/>
      </w:pPr>
      <w:r>
        <w:t xml:space="preserve"> «Об утверждении административного регламента </w:t>
      </w:r>
    </w:p>
    <w:p w:rsidR="00900202" w:rsidRDefault="00900202" w:rsidP="00900202">
      <w:pPr>
        <w:jc w:val="right"/>
      </w:pPr>
      <w:r>
        <w:t xml:space="preserve">предоставления муниципальной услуги «Признание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jc w:val="right"/>
        <w:rPr>
          <w:rFonts w:eastAsia="Calibri"/>
          <w:bCs/>
        </w:rPr>
      </w:pPr>
      <w:r>
        <w:t>многоквартирного дома аварийным и подлежащим сносу или реконструкции</w:t>
      </w:r>
      <w:r>
        <w:rPr>
          <w:rFonts w:eastAsia="Calibri"/>
          <w:bCs/>
        </w:rPr>
        <w:t>»</w:t>
      </w:r>
    </w:p>
    <w:p w:rsidR="00756B7C" w:rsidRDefault="00756B7C" w:rsidP="00900202">
      <w:pPr>
        <w:jc w:val="right"/>
      </w:pPr>
      <w:r>
        <w:rPr>
          <w:rFonts w:eastAsia="Calibri"/>
          <w:bCs/>
        </w:rPr>
        <w:t>( в редакции от 11.03.2025 г. № 03/34)</w:t>
      </w:r>
    </w:p>
    <w:p w:rsidR="00900202" w:rsidRDefault="00900202" w:rsidP="00900202">
      <w:pPr>
        <w:tabs>
          <w:tab w:val="left" w:pos="8670"/>
        </w:tabs>
      </w:pPr>
    </w:p>
    <w:p w:rsidR="00900202" w:rsidRDefault="00900202" w:rsidP="00900202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900202" w:rsidRDefault="00900202" w:rsidP="00900202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900202" w:rsidRDefault="00900202" w:rsidP="00900202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900202" w:rsidRDefault="00900202" w:rsidP="00900202">
      <w:pPr>
        <w:widowControl w:val="0"/>
        <w:jc w:val="center"/>
        <w:rPr>
          <w:b/>
        </w:rPr>
      </w:pPr>
      <w:r>
        <w:rPr>
          <w:b/>
        </w:rPr>
        <w:t>признанию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</w:p>
    <w:p w:rsidR="00900202" w:rsidRDefault="00900202" w:rsidP="00900202">
      <w:pPr>
        <w:widowControl w:val="0"/>
        <w:jc w:val="center"/>
        <w:rPr>
          <w:rFonts w:eastAsia="Calibri"/>
        </w:rPr>
      </w:pPr>
    </w:p>
    <w:p w:rsidR="00900202" w:rsidRDefault="00900202" w:rsidP="00900202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900202" w:rsidRDefault="00900202" w:rsidP="00900202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00202" w:rsidRDefault="00900202" w:rsidP="00900202">
      <w:pPr>
        <w:widowControl w:val="0"/>
        <w:tabs>
          <w:tab w:val="left" w:pos="9355"/>
        </w:tabs>
        <w:autoSpaceDE w:val="0"/>
        <w:autoSpaceDN w:val="0"/>
        <w:adjustRightInd w:val="0"/>
        <w:ind w:firstLine="709"/>
        <w:jc w:val="both"/>
      </w:pPr>
      <w:r>
        <w:t xml:space="preserve">1.2. Заявителями на предоставление муниципальной услуги являются: </w:t>
      </w:r>
    </w:p>
    <w:p w:rsidR="00900202" w:rsidRDefault="00900202" w:rsidP="00900202">
      <w:pPr>
        <w:adjustRightInd w:val="0"/>
        <w:ind w:firstLine="709"/>
        <w:jc w:val="both"/>
      </w:pPr>
      <w:r>
        <w:t xml:space="preserve">- </w:t>
      </w:r>
      <w:r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</w:t>
      </w:r>
      <w:r>
        <w:t>собственниками помещения.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900202" w:rsidRDefault="00900202" w:rsidP="00900202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bCs/>
        </w:rPr>
        <w:t>»</w:t>
      </w:r>
      <w:r>
        <w:t>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900202" w:rsidRDefault="00900202" w:rsidP="0090020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900202" w:rsidRDefault="00900202" w:rsidP="0090020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900202" w:rsidRDefault="00900202" w:rsidP="0090020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 П</w:t>
      </w:r>
      <w:r>
        <w:rPr>
          <w:rFonts w:ascii="Times New Roman" w:eastAsia="Calibri" w:hAnsi="Times New Roman" w:cs="Times New Roman"/>
          <w:sz w:val="20"/>
          <w:szCs w:val="20"/>
        </w:rPr>
        <w:t>олучение муниципальной услуги через МФЦ, в том числе прием запроса  и документов и (или) информации, необходимых для предоставления муниципальной услуги, не предусмотрено.</w:t>
      </w:r>
    </w:p>
    <w:p w:rsidR="00900202" w:rsidRDefault="00900202" w:rsidP="0090020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1) решение </w:t>
      </w:r>
      <w:r>
        <w:rPr>
          <w:shd w:val="clear" w:color="auto" w:fill="FFFFFF"/>
        </w:rPr>
        <w:t xml:space="preserve">о признании помещения жилым помещением </w:t>
      </w:r>
      <w:r>
        <w:t>(далее – решение о предоставлении муниципальной услуги);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2) решение </w:t>
      </w:r>
      <w:r>
        <w:rPr>
          <w:shd w:val="clear" w:color="auto" w:fill="FFFFFF"/>
        </w:rPr>
        <w:t xml:space="preserve">о признании жилого помещения пригодным (непригодным) для проживания граждан </w:t>
      </w:r>
      <w:r>
        <w:t>(далее – решение о предоставлении муниципальной услуги);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3) решение </w:t>
      </w:r>
      <w:r>
        <w:rPr>
          <w:shd w:val="clear" w:color="auto" w:fill="FFFFFF"/>
        </w:rPr>
        <w:t xml:space="preserve">о признании многоквартирного дома аварийным и подлежащим сносу  </w:t>
      </w:r>
      <w:r>
        <w:t>(далее – решение о предоставлении муниципальной услуги);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 xml:space="preserve">4) решение </w:t>
      </w:r>
      <w:r>
        <w:rPr>
          <w:shd w:val="clear" w:color="auto" w:fill="FFFFFF"/>
        </w:rPr>
        <w:t xml:space="preserve">о признании многоквартирного дома аварийным и подлежащим реконструкции </w:t>
      </w:r>
      <w:r>
        <w:t>(далее – решение о предоставлении муниципальной услуги);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7) решение об отказе в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 (далее – решение об отказе в предоставлении муниципальной услуги).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900202" w:rsidRDefault="00900202" w:rsidP="00900202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 почтового  отправления на адрес, указанный в запросе;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2.4.  </w:t>
      </w:r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 60 календарных дней, в том числе: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r>
        <w:rPr>
          <w:shd w:val="clear" w:color="auto" w:fill="FFFFFF"/>
        </w:rPr>
        <w:t>рассмотрение Межведомственной комиссией, создаваемой в целях признания помещения жилым помещением, жилого помещения пригодным (непригодным) для проживания граждан, а также многоквартирного дома аварийным и подлежащим сносу или реконструкции, (далее – Комиссия) поступившего заявления, или заключения органа государственного надзора (контроля), или заключения экспертизы жилого помещения, предусмотренных абзацем первым </w:t>
      </w:r>
      <w:hyperlink r:id="rId12" w:anchor="7DM0K8" w:history="1">
        <w:r>
          <w:rPr>
            <w:rStyle w:val="a6"/>
            <w:shd w:val="clear" w:color="auto" w:fill="FFFFFF"/>
          </w:rPr>
          <w:t xml:space="preserve">пункта 42 </w:t>
        </w:r>
        <w:r>
          <w:rPr>
            <w:rStyle w:val="a6"/>
            <w:bCs/>
            <w:shd w:val="clear" w:color="auto" w:fill="FFFFFF"/>
          </w:rPr>
          <w:t>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(далее – Положение)</w:t>
        </w:r>
        <w:r>
          <w:rPr>
            <w:rStyle w:val="a6"/>
          </w:rPr>
          <w:t xml:space="preserve"> </w:t>
        </w:r>
      </w:hyperlink>
      <w:r>
        <w:t>-</w:t>
      </w:r>
      <w:r>
        <w:rPr>
          <w:shd w:val="clear" w:color="auto" w:fill="FFFFFF"/>
        </w:rPr>
        <w:t xml:space="preserve"> в течение 30 календарных дней с даты их регистрации, а сводного перечня объектов (жилых помещений) или поступившего заявления собственника, правообладателя или нанимателя жилого помещения, которое получило повреждения в результате чрезвычайной ситуации и при этом не включено в сводный перечень объектов (жилых помещений), предусмотренных </w:t>
      </w:r>
      <w:hyperlink r:id="rId13" w:anchor="7DM0K8" w:history="1">
        <w:r>
          <w:rPr>
            <w:rStyle w:val="a6"/>
            <w:shd w:val="clear" w:color="auto" w:fill="FFFFFF"/>
          </w:rPr>
          <w:t>пунктом 42 Положения</w:t>
        </w:r>
      </w:hyperlink>
      <w:r>
        <w:rPr>
          <w:shd w:val="clear" w:color="auto" w:fill="FFFFFF"/>
        </w:rPr>
        <w:t>, - в течение 20 календарных дней с даты их регистрации и принимает решение (в виде заключения), указанное в </w:t>
      </w:r>
      <w:hyperlink r:id="rId14" w:anchor="7E00KD" w:history="1">
        <w:r>
          <w:rPr>
            <w:rStyle w:val="a6"/>
            <w:shd w:val="clear" w:color="auto" w:fill="FFFFFF"/>
          </w:rPr>
          <w:t>пункте 47 Положения</w:t>
        </w:r>
      </w:hyperlink>
      <w:r>
        <w:rPr>
          <w:shd w:val="clear" w:color="auto" w:fill="FFFFFF"/>
        </w:rPr>
        <w:t>, либо решение о проведении дополнительного обследования оцениваемого помещения;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shd w:val="clear" w:color="auto" w:fill="FFFFFF"/>
        </w:rPr>
        <w:t>- принятие на основании полученного заключения органом местного самоуправления в установленном им порядке решения, предусмотренного абзацем седьмым </w:t>
      </w:r>
      <w:hyperlink r:id="rId15" w:anchor="7DA0K6" w:history="1">
        <w:r>
          <w:rPr>
            <w:rStyle w:val="a6"/>
            <w:shd w:val="clear" w:color="auto" w:fill="FFFFFF"/>
          </w:rPr>
          <w:t>пункта 7 Положения</w:t>
        </w:r>
      </w:hyperlink>
      <w:r>
        <w:rPr>
          <w:shd w:val="clear" w:color="auto" w:fill="FFFFFF"/>
        </w:rPr>
        <w:t xml:space="preserve">, и издание распоряжения с указанием о дальнейшем использовании помещения, сроках отселения физических и юридических лиц в случае признания дома аварийным и подлежащим сносу или реконструкции или о признании необходимости проведения ремонтно-восстановительных работ - в течение 30 календарных дней со дня получения </w:t>
      </w:r>
      <w:r>
        <w:rPr>
          <w:shd w:val="clear" w:color="auto" w:fill="FFFFFF"/>
        </w:rPr>
        <w:lastRenderedPageBreak/>
        <w:t xml:space="preserve">заключения,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2.4.1. </w:t>
      </w:r>
      <w:r>
        <w:rPr>
          <w:shd w:val="clear" w:color="auto" w:fill="FFFFFF"/>
        </w:rPr>
        <w:t>В случае непредставления заявителем документов, предусмотренных </w:t>
      </w:r>
      <w:hyperlink r:id="rId16" w:anchor="7DS0KB" w:history="1">
        <w:r>
          <w:rPr>
            <w:rStyle w:val="a6"/>
            <w:shd w:val="clear" w:color="auto" w:fill="FFFFFF"/>
          </w:rPr>
          <w:t>пунктом 45  Положения</w:t>
        </w:r>
      </w:hyperlink>
      <w:r>
        <w:rPr>
          <w:shd w:val="clear" w:color="auto" w:fill="FFFFFF"/>
        </w:rPr>
        <w:t>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календарных дней со дня истечения срока, предусмотренного абзацем вторым пункта 2.4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Default="00900202" w:rsidP="0090020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center"/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rFonts w:eastAsiaTheme="minorEastAsia"/>
        </w:rPr>
        <w:t>«</w:t>
      </w:r>
      <w:hyperlink r:id="rId17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Theme="minorEastAsia"/>
        </w:rPr>
        <w:t>»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="Calibri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900202" w:rsidRPr="00756B7C" w:rsidRDefault="00900202" w:rsidP="00900202">
      <w:pPr>
        <w:ind w:firstLine="567"/>
        <w:jc w:val="both"/>
        <w:textAlignment w:val="baseline"/>
      </w:pPr>
      <w:bookmarkStart w:id="7" w:name="Par147"/>
      <w:bookmarkEnd w:id="7"/>
      <w:r w:rsidRPr="00756B7C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00202" w:rsidRPr="00756B7C" w:rsidRDefault="00900202" w:rsidP="00900202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756B7C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756B7C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756B7C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756B7C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756B7C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900202" w:rsidRPr="00756B7C" w:rsidRDefault="00900202" w:rsidP="00900202">
      <w:pPr>
        <w:ind w:firstLine="567"/>
        <w:jc w:val="both"/>
        <w:rPr>
          <w:rFonts w:eastAsia="Calibri"/>
        </w:rPr>
      </w:pPr>
      <w:r w:rsidRPr="00756B7C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8" w:history="1">
        <w:r w:rsidRPr="00756B7C">
          <w:rPr>
            <w:rStyle w:val="a6"/>
            <w:rFonts w:eastAsia="Calibri"/>
          </w:rPr>
          <w:t>части 6 статьи 7</w:t>
        </w:r>
      </w:hyperlink>
      <w:r w:rsidRPr="00756B7C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lastRenderedPageBreak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00202" w:rsidRPr="00756B7C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756B7C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00202" w:rsidRPr="00756B7C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756B7C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756B7C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756B7C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756B7C">
        <w:t xml:space="preserve">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 w:rsidRPr="00756B7C">
        <w:rPr>
          <w:color w:val="000000"/>
        </w:rPr>
        <w:t xml:space="preserve"> </w:t>
      </w:r>
      <w:r w:rsidRPr="00756B7C"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 w:rsidRPr="00756B7C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8"/>
        <w:jc w:val="both"/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756B7C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756B7C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t xml:space="preserve">2.11. </w:t>
      </w:r>
      <w:r w:rsidRPr="00756B7C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756B7C">
        <w:rPr>
          <w:i/>
        </w:rPr>
        <w:t>.</w:t>
      </w:r>
      <w:r w:rsidRPr="00756B7C">
        <w:t xml:space="preserve">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bookmarkStart w:id="8" w:name="Par178"/>
      <w:bookmarkEnd w:id="8"/>
      <w:r w:rsidRPr="00756B7C">
        <w:t>2.12. Основания для отказа в предоставлении муниципальной услуги и возврата запроса о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756B7C">
        <w:rPr>
          <w:b/>
        </w:rPr>
        <w:t xml:space="preserve">Размер платы, взимаемой с заявителя при предоставлении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756B7C">
        <w:rPr>
          <w:b/>
        </w:rPr>
        <w:t>муниципальной услуги, и способы ее взимания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t>2.13.</w:t>
      </w:r>
      <w:r w:rsidRPr="00756B7C">
        <w:rPr>
          <w:rFonts w:eastAsia="Calibri"/>
        </w:rPr>
        <w:t xml:space="preserve"> Муниципальная услуга предоставляется заявителям бесплатно.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 государственных и муниципальных услуг (функций).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Pr="00756B7C" w:rsidRDefault="00900202" w:rsidP="00900202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756B7C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00202" w:rsidRPr="00756B7C" w:rsidRDefault="00900202" w:rsidP="00900202">
      <w:pPr>
        <w:widowControl w:val="0"/>
        <w:adjustRightInd w:val="0"/>
        <w:ind w:firstLine="709"/>
        <w:jc w:val="center"/>
        <w:rPr>
          <w:b/>
          <w:bCs/>
        </w:rPr>
      </w:pPr>
      <w:r w:rsidRPr="00756B7C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 w:rsidRPr="00756B7C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900202" w:rsidRPr="00756B7C" w:rsidRDefault="00900202" w:rsidP="00900202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756B7C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56B7C">
        <w:rPr>
          <w:bCs/>
        </w:rPr>
        <w:t xml:space="preserve">2.15. Запрос о предоставлении муниципальной услуги регистрируется: 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56B7C">
        <w:rPr>
          <w:bCs/>
        </w:rPr>
        <w:t>- поданный путем личного обращения в Орган - в день его подачи;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756B7C">
        <w:rPr>
          <w:bCs/>
        </w:rPr>
        <w:t>- поступивший  посредством  почтового  отправления в Орган – в день поступления в Орган.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756B7C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Pr="00756B7C" w:rsidRDefault="00900202" w:rsidP="00900202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56B7C">
        <w:rPr>
          <w:rFonts w:eastAsia="Calibri"/>
          <w:b/>
          <w:bCs/>
        </w:rPr>
        <w:t xml:space="preserve">Требования к помещениям, в которых предоставляются </w:t>
      </w:r>
    </w:p>
    <w:p w:rsidR="00900202" w:rsidRPr="00756B7C" w:rsidRDefault="00900202" w:rsidP="00900202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756B7C">
        <w:rPr>
          <w:rFonts w:eastAsia="Calibri"/>
          <w:b/>
          <w:bCs/>
        </w:rPr>
        <w:t>муниципальные  услуги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Pr="00756B7C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 w:rsidRPr="00756B7C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900202" w:rsidRPr="00756B7C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 w:rsidRPr="00756B7C">
        <w:rPr>
          <w:rFonts w:eastAsia="Calibri"/>
        </w:rPr>
        <w:lastRenderedPageBreak/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756B7C">
        <w:t xml:space="preserve">, </w:t>
      </w:r>
      <w:r w:rsidRPr="00756B7C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00202" w:rsidRPr="00756B7C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756B7C">
        <w:rPr>
          <w:rFonts w:eastAsia="Calibri"/>
        </w:rPr>
        <w:t>дубли</w:t>
      </w:r>
      <w:r>
        <w:rPr>
          <w:rFonts w:eastAsia="Calibri"/>
        </w:rPr>
        <w:t>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00202" w:rsidRDefault="00900202" w:rsidP="00900202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00202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00202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00202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00202" w:rsidRDefault="00900202" w:rsidP="00900202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900202" w:rsidRDefault="00900202" w:rsidP="00900202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00202" w:rsidRDefault="00900202" w:rsidP="00900202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00202" w:rsidRDefault="00900202" w:rsidP="00900202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00202" w:rsidRDefault="00900202" w:rsidP="00900202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00202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00202" w:rsidRDefault="00900202" w:rsidP="00900202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00202" w:rsidRDefault="00900202" w:rsidP="00900202">
      <w:pPr>
        <w:tabs>
          <w:tab w:val="left" w:pos="709"/>
        </w:tabs>
        <w:ind w:firstLine="709"/>
        <w:jc w:val="both"/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</w:pPr>
    </w:p>
    <w:p w:rsidR="00900202" w:rsidRDefault="00900202" w:rsidP="00900202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900202" w:rsidTr="009002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Нормативное значение </w:t>
            </w:r>
            <w:r>
              <w:rPr>
                <w:lang w:eastAsia="en-US"/>
              </w:rPr>
              <w:lastRenderedPageBreak/>
              <w:t>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900202" w:rsidTr="0090020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lastRenderedPageBreak/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00202" w:rsidTr="00900202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00202" w:rsidTr="00900202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00202" w:rsidTr="0090020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00202" w:rsidTr="0090020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00202" w:rsidTr="00900202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00202" w:rsidTr="00900202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00202" w:rsidTr="00900202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00202" w:rsidTr="00900202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00202" w:rsidTr="009002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00202" w:rsidTr="009002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00202" w:rsidTr="009002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00202" w:rsidTr="00900202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00202" w:rsidRDefault="00900202" w:rsidP="00900202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</w:pPr>
      <w:r>
        <w:t xml:space="preserve">2.19. Для предоставления муниципальной услуги информационные системы не используются. 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</w:pPr>
      <w:r>
        <w:rPr>
          <w:rFonts w:eastAsia="Calibri"/>
          <w:lang w:eastAsia="en-US"/>
        </w:rPr>
        <w:lastRenderedPageBreak/>
        <w:t>2.20. П</w:t>
      </w:r>
      <w:r>
        <w:rPr>
          <w:rFonts w:eastAsia="Calibri"/>
        </w:rPr>
        <w:t>олучение муниципальной услуги через МФЦ, в том числе  прием запроса  и документов и (или) информации, необходимых для предоставления муниципальной услуги, не предусмотрено.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</w:t>
      </w:r>
      <w:r>
        <w:rPr>
          <w:rFonts w:eastAsiaTheme="minorEastAsia"/>
          <w:shd w:val="clear" w:color="auto" w:fill="FFFFFF"/>
        </w:rPr>
        <w:t>: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обращении лично;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реконструкции, </w:t>
      </w:r>
      <w:r>
        <w:rPr>
          <w:rFonts w:eastAsia="Calibri"/>
        </w:rPr>
        <w:t xml:space="preserve">при </w:t>
      </w:r>
      <w:r>
        <w:rPr>
          <w:rFonts w:eastAsiaTheme="minorEastAsia"/>
        </w:rPr>
        <w:t>обращении через уполномоченного представителя;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реконструкции, при обращении представителя, имеющего право действовать от имени юридического лица без доверенности;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обратившиеся за получением 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при обращении представителя, имеющего право действовать от имени юридического лица на основании доверенности;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юридическое лицо, на основании доверенности;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11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без доверенности;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12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юридического лица на основании доверенности.</w:t>
      </w:r>
    </w:p>
    <w:p w:rsidR="00900202" w:rsidRDefault="00900202" w:rsidP="00900202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900202" w:rsidRDefault="00900202" w:rsidP="00900202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900202" w:rsidRDefault="00900202" w:rsidP="00900202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Default="00900202" w:rsidP="0090020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900202" w:rsidRDefault="00900202" w:rsidP="0090020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00202" w:rsidRDefault="00900202" w:rsidP="0090020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00202" w:rsidRDefault="00900202" w:rsidP="00900202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Органе;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</w:pPr>
      <w: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00202" w:rsidRDefault="00900202" w:rsidP="00900202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</w:t>
      </w:r>
      <w:r>
        <w:lastRenderedPageBreak/>
        <w:t xml:space="preserve">личного приема в Органе, по результатам которых заявителю предлагается подходящий вариант предоставления муниципальной услуги. 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лично)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являются: 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</w:t>
      </w:r>
      <w:r>
        <w:t>) непредставление заявителем документов, предусмотренных пунктом 3.6.1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3.5.3. Основанием для возврата запроса о предоставлении муниципальной услуги является: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3.6.1 и 3.6.3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3.5.4. Перечень административных процедур (действий) в соответствии с настоящим вариантом предоставления муниципальной услуги: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rPr>
          <w:rFonts w:eastAsiaTheme="minorEastAsia"/>
        </w:rPr>
        <w:t xml:space="preserve"> </w:t>
      </w:r>
      <w:r w:rsidRPr="00756B7C">
        <w:t>3.6. Заявителю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В запросе указывается: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1)</w:t>
      </w:r>
      <w:r w:rsidRPr="00756B7C">
        <w:tab/>
        <w:t>полное наименование Органа, предоставляющего муниципальную услугу;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2)</w:t>
      </w:r>
      <w:r w:rsidRPr="00756B7C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3)</w:t>
      </w:r>
      <w:r w:rsidRPr="00756B7C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4)</w:t>
      </w:r>
      <w:r w:rsidRPr="00756B7C">
        <w:tab/>
        <w:t>вид объекта;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5)</w:t>
      </w:r>
      <w:r w:rsidRPr="00756B7C">
        <w:tab/>
        <w:t>адрес объекта.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6)</w:t>
      </w:r>
      <w:r w:rsidRPr="00756B7C">
        <w:tab/>
        <w:t>перечень прилагаемых к запросу документов и (или) информации;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7)</w:t>
      </w:r>
      <w:r w:rsidRPr="00756B7C">
        <w:tab/>
        <w:t>способ получения результата предоставления муниципальной услуги;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 w:rsidRPr="00756B7C">
        <w:t>8)</w:t>
      </w:r>
      <w:r w:rsidRPr="00756B7C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Примерная форма запроса приведена в приложениях 1 к настоящему Административному</w:t>
      </w:r>
      <w:r>
        <w:rPr>
          <w:rFonts w:eastAsiaTheme="minorEastAsia"/>
        </w:rPr>
        <w:t xml:space="preserve"> регламенту.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б) иной документ, удостоверяющий личность гражданина Российской Федерации в соответствии с </w:t>
      </w:r>
      <w:r>
        <w:rPr>
          <w:rFonts w:eastAsiaTheme="minorEastAsia"/>
        </w:rPr>
        <w:lastRenderedPageBreak/>
        <w:t>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Едином государственном реестре недвижимости (далее – ЕГРН);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5)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2) технический паспорт жилого помещения (в случае </w:t>
      </w:r>
      <w:r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>
        <w:rPr>
          <w:rFonts w:eastAsiaTheme="minorEastAsia"/>
        </w:rP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3) технический план нежилого помещения</w:t>
      </w:r>
      <w:r>
        <w:rPr>
          <w:rFonts w:eastAsia="Calibri"/>
        </w:rPr>
        <w:t xml:space="preserve"> (в случае п</w:t>
      </w:r>
      <w:r>
        <w:rPr>
          <w:rFonts w:eastAsiaTheme="minorEastAsia"/>
          <w:shd w:val="clear" w:color="auto" w:fill="FFFFFF"/>
        </w:rPr>
        <w:t>ризнания помещения жилым помещением)</w:t>
      </w:r>
      <w:r>
        <w:t>;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t>4) з</w:t>
      </w:r>
      <w:r>
        <w:rPr>
          <w:rFonts w:eastAsiaTheme="minorEastAsia"/>
          <w:shd w:val="clear" w:color="auto" w:fill="FFFFFF"/>
        </w:rPr>
        <w:t>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19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Единого государственного реестра индивидуальных предпринимателей (далее – ЕГРИП) об индивидуальном предпринимателе (для заявителей - индивидуальных предпринимателей.</w:t>
      </w:r>
    </w:p>
    <w:p w:rsidR="00900202" w:rsidRDefault="00900202" w:rsidP="0090020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.</w:t>
      </w:r>
    </w:p>
    <w:p w:rsidR="00900202" w:rsidRDefault="00900202" w:rsidP="00900202">
      <w:pPr>
        <w:shd w:val="clear" w:color="auto" w:fill="FFFFFF"/>
        <w:ind w:firstLine="567"/>
        <w:jc w:val="both"/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заявления и документов и (или) информации, необходимых для предоставления муниципальной услуги, не предусмотрено.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технического паспорта жилого помещения, технического плана нежилого </w:t>
      </w:r>
      <w:r>
        <w:rPr>
          <w:rFonts w:eastAsiaTheme="minorEastAsia"/>
        </w:rPr>
        <w:lastRenderedPageBreak/>
        <w:t>помещения».</w:t>
      </w:r>
    </w:p>
    <w:p w:rsidR="00900202" w:rsidRDefault="00900202" w:rsidP="00900202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900202" w:rsidRDefault="00900202" w:rsidP="00900202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сведений из заключений по итогам проведенных контрольных (надзорных) мероприятий».</w:t>
      </w:r>
    </w:p>
    <w:p w:rsidR="00900202" w:rsidRDefault="00900202" w:rsidP="00900202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</w:t>
      </w:r>
      <w:r>
        <w:t>Органах государственного надзора (контроля).</w:t>
      </w:r>
    </w:p>
    <w:p w:rsidR="00900202" w:rsidRDefault="00900202" w:rsidP="00900202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3.6.1 и 3.6.3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3.8.1.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3.8.2.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3.5.3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3.5.3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3.6.1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Решение об отказе в предоставлении муниципальной услуги принимается при невыполнении критериев, указанных в пункте 3.9 настоящего Административного регламента.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</w:t>
      </w:r>
      <w:r>
        <w:rPr>
          <w:shd w:val="clear" w:color="auto" w:fill="FFFFFF"/>
        </w:rPr>
        <w:lastRenderedPageBreak/>
        <w:t xml:space="preserve">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5 календарных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3.10.2.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3.10.3.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3.11.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>при обращении через уполномоченного представителя)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3.11.1.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Основаниями для отказа в предоставлении муниципальной услуги являются: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непредставление заявителем документов, предусмотренных пунктом 3.12.1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3.11.3. Основанием для возврата запроса о предоставлении муниципальной услуги является: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3.11.4. Перечень административных процедур (действий) в соответствии с настоящим вариантом предоставления муниципальной услуги: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lastRenderedPageBreak/>
        <w:t>3.12. Заявителю для получения муниципальной услуги необходимо представить в Орган запрос, а также документы, предусмотренные пунктом 3.12.1 настоящего Административного регламента.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В запросе указывается: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1)</w:t>
      </w:r>
      <w:r w:rsidRPr="00756B7C">
        <w:tab/>
        <w:t>полное наименование Органа, предоставляющего муниципальную услугу;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2)</w:t>
      </w:r>
      <w:r w:rsidRPr="00756B7C">
        <w:tab/>
        <w:t>фамилия, имя и (при наличии) отчество, место жительства заявителя, реквизиты документа, удостоверяющего личность гражданина;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3)</w:t>
      </w:r>
      <w:r w:rsidRPr="00756B7C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4)</w:t>
      </w:r>
      <w:r w:rsidRPr="00756B7C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5)</w:t>
      </w:r>
      <w:r w:rsidRPr="00756B7C">
        <w:tab/>
        <w:t>вид объекта;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6)</w:t>
      </w:r>
      <w:r w:rsidRPr="00756B7C">
        <w:tab/>
        <w:t>адрес объекта.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7)</w:t>
      </w:r>
      <w:r w:rsidRPr="00756B7C">
        <w:tab/>
        <w:t>перечень прилагаемых к запросу документов и (или) информации;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8)</w:t>
      </w:r>
      <w:r w:rsidRPr="00756B7C">
        <w:tab/>
        <w:t>способ получения результата предоставления муниципальной услуги;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 w:rsidRPr="00756B7C">
        <w:t>9)</w:t>
      </w:r>
      <w:r w:rsidRPr="00756B7C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 xml:space="preserve">Примерная форма запроса приведена в приложениях 2 к настоящему Административному регламенту.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3.12.1.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1) 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а) паспорт гражданина Российской Федерации;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6)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 </w:t>
      </w:r>
      <w:hyperlink r:id="rId20" w:anchor="7DQ0KA" w:history="1">
        <w:r>
          <w:rPr>
            <w:rStyle w:val="a6"/>
            <w:rFonts w:eastAsiaTheme="minorEastAsia"/>
            <w:shd w:val="clear" w:color="auto" w:fill="FFFFFF"/>
          </w:rPr>
          <w:t xml:space="preserve">пункта 44  </w:t>
        </w:r>
      </w:hyperlink>
      <w:r>
        <w:rPr>
          <w:rFonts w:eastAsiaTheme="minorEastAsia"/>
        </w:rPr>
        <w:t>П</w:t>
      </w:r>
      <w:r>
        <w:rPr>
          <w:rFonts w:eastAsiaTheme="minorEastAsia"/>
          <w:shd w:val="clear" w:color="auto" w:fill="FFFFFF"/>
        </w:rPr>
        <w:t>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3.12.2.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3.12-3.12.1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2) технический паспорт жилого помещения</w:t>
      </w:r>
      <w:r>
        <w:rPr>
          <w:rFonts w:eastAsiaTheme="minorEastAsia"/>
          <w:shd w:val="clear" w:color="auto" w:fill="FFFFFF"/>
        </w:rPr>
        <w:t>;</w:t>
      </w:r>
      <w:r>
        <w:rPr>
          <w:rFonts w:eastAsiaTheme="minorEastAsia"/>
        </w:rP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 xml:space="preserve">3) технический план нежилого помещения; 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t xml:space="preserve">4) </w:t>
      </w:r>
      <w:r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1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ЕГРИП об ИП (для ИП).</w:t>
      </w:r>
    </w:p>
    <w:p w:rsidR="00900202" w:rsidRDefault="00900202" w:rsidP="0090020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3.12.4.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3.12.5.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00202" w:rsidRDefault="00900202" w:rsidP="00900202">
      <w:pPr>
        <w:shd w:val="clear" w:color="auto" w:fill="FFFFFF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3.13.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3.12.1 и 3.12.3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3.14.1.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3.14.2.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3.11.3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3.11.3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3.14.3.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3.12.1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3.15.1. Решение об отказе в предоставлении муниципальной услуги принимается при невыполнении критериев, указанных в пункте 3.15 настоящего Административного регламента.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3.15.3.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</w:t>
      </w:r>
      <w:r>
        <w:rPr>
          <w:rFonts w:eastAsia="Calibri"/>
        </w:rPr>
        <w:lastRenderedPageBreak/>
        <w:t xml:space="preserve">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3.17.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 xml:space="preserve">представителя ЮЛ, имеющего право действовать от имени ЮЛ без доверенности)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3.17.1.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3.17.2. Основаниями для отказа в предоставлении муниципальной услуги являются: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непредставление заявителем документов, предусмотренных пунктом 3.18.1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3.17.3. Основанием для возврата запроса о предоставлении муниципальной услуги является: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3.17.4. Перечень административных процедур (действий) в соответствии с настоящим вариантом предоставления муниципальной услуги: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rPr>
          <w:rFonts w:eastAsiaTheme="minorEastAsia"/>
        </w:rPr>
        <w:t xml:space="preserve"> </w:t>
      </w:r>
      <w:r w:rsidRPr="00756B7C">
        <w:t>3.18. Заявителю для получения муниципальной услуги необходимо представить в Орган запрос, а также документы, предусмотренные пунктом 3.18.1 настоящего Административного регламента.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В запросе указывается: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1)</w:t>
      </w:r>
      <w:r w:rsidRPr="00756B7C">
        <w:tab/>
        <w:t>полное наименование Органа, предоставляющего муниципальную услугу;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2)</w:t>
      </w:r>
      <w:r w:rsidRPr="00756B7C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3)</w:t>
      </w:r>
      <w:r w:rsidRPr="00756B7C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4)</w:t>
      </w:r>
      <w:r w:rsidRPr="00756B7C">
        <w:tab/>
        <w:t>вид объекта;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5)</w:t>
      </w:r>
      <w:r w:rsidRPr="00756B7C">
        <w:tab/>
        <w:t>адрес объекта.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6)</w:t>
      </w:r>
      <w:r w:rsidRPr="00756B7C">
        <w:tab/>
        <w:t>перечень прилагаемых к запросу документов и (или) информации;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7)</w:t>
      </w:r>
      <w:r w:rsidRPr="00756B7C">
        <w:tab/>
        <w:t>способ получения результата предоставления муниципальной услуги;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 w:rsidRPr="00756B7C">
        <w:t>8)</w:t>
      </w:r>
      <w:r w:rsidRPr="00756B7C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 xml:space="preserve">Примерная форма запроса приведена в приложениях 3 к настоящему Административному регламенту.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lastRenderedPageBreak/>
        <w:t>3.18.1.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без доверенности (один из документов по выбору заявителя) (для ознакомления):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 xml:space="preserve">б) иной документ, </w:t>
      </w:r>
      <w:r>
        <w:rPr>
          <w:rFonts w:eastAsiaTheme="minorEastAsia"/>
        </w:rPr>
        <w:t>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2)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проект реконструкции нежилого помещения (в отношении нежилого помещения для признания его в дальнейшем жилым помещением);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5)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6) заявления, письма, жалобы граждан на неудовлетворительные условия проживания (по усмотрению заявителя).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3.18.2.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3.18-3.18.1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2) технический паспорт жилого помещения (в случае </w:t>
      </w:r>
      <w:r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>
        <w:rPr>
          <w:rFonts w:eastAsiaTheme="minorEastAsia"/>
        </w:rP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3) технический план нежилого помещения</w:t>
      </w:r>
      <w:r>
        <w:rPr>
          <w:rFonts w:eastAsia="Calibri"/>
        </w:rPr>
        <w:t xml:space="preserve"> (в случае п</w:t>
      </w:r>
      <w:r>
        <w:rPr>
          <w:rFonts w:eastAsiaTheme="minorEastAsia"/>
          <w:shd w:val="clear" w:color="auto" w:fill="FFFFFF"/>
        </w:rPr>
        <w:t>ризнания помещения жилым помещением)</w:t>
      </w:r>
      <w:r>
        <w:t>;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t xml:space="preserve">4) </w:t>
      </w:r>
      <w:r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2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ЕГРЮЛ о ЮЛ.</w:t>
      </w:r>
    </w:p>
    <w:p w:rsidR="00900202" w:rsidRDefault="00900202" w:rsidP="0090020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3.18.4.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3.18.6.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3.19.  Для предоставления муниципальной услуги необходимо направление межведомственных запросов: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 о ЮЛ».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технического паспорта жилого помещения, технического плана нежилого помещения».</w:t>
      </w:r>
    </w:p>
    <w:p w:rsidR="00900202" w:rsidRDefault="00900202" w:rsidP="00900202">
      <w:pPr>
        <w:ind w:firstLine="567"/>
        <w:jc w:val="both"/>
        <w:textAlignment w:val="baseline"/>
      </w:pPr>
      <w:r>
        <w:rPr>
          <w:rFonts w:eastAsia="Calibri"/>
          <w:lang w:eastAsia="en-US"/>
        </w:rPr>
        <w:lastRenderedPageBreak/>
        <w:t>Поставщиком сведений являются</w:t>
      </w:r>
      <w:r>
        <w:rPr>
          <w:bCs/>
        </w:rPr>
        <w:t xml:space="preserve"> </w:t>
      </w:r>
      <w:r>
        <w:t xml:space="preserve">ФГУП «Ростехинвентаризация - Федеральное БТИ» по Республике Коми, ГБУ Республики Коми «Республиканское учреждение технической инвентаризации и кадастровой оценки».    </w:t>
      </w:r>
    </w:p>
    <w:p w:rsidR="00900202" w:rsidRDefault="00900202" w:rsidP="00900202">
      <w:pPr>
        <w:ind w:firstLine="567"/>
        <w:jc w:val="both"/>
        <w:textAlignment w:val="baseline"/>
      </w:pPr>
      <w:r>
        <w:t xml:space="preserve">4) </w:t>
      </w:r>
      <w:r>
        <w:rPr>
          <w:bCs/>
        </w:rPr>
        <w:t>«Предоставление</w:t>
      </w:r>
      <w:r>
        <w:t xml:space="preserve"> сведений из заключений по итогам проведенных контрольных (надзорных) мероприятий».</w:t>
      </w:r>
    </w:p>
    <w:p w:rsidR="00900202" w:rsidRDefault="00900202" w:rsidP="00900202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</w:t>
      </w:r>
      <w:r>
        <w:t>Органах государственного надзора (контроля).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3.19.1.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3.19.2. Перечень сведений, направляемых в межведомственных запросах, указанных в пункте 3.19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3.19.3.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3.18.1 и 3.18.3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3.20.1.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3.20.2.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3.17.3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3.17.3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3.20.3.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3.18.1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3.21.1. Решение об отказе в предоставлении муниципальной услуги принимается при невыполнении критериев, указанных в пункте 3.21 настоящего Административного регламента.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</w:t>
      </w:r>
      <w:r>
        <w:rPr>
          <w:rFonts w:eastAsiaTheme="minorEastAsia"/>
        </w:rPr>
        <w:lastRenderedPageBreak/>
        <w:t xml:space="preserve">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3.21.3.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  <w:r>
        <w:rPr>
          <w:rFonts w:eastAsiaTheme="minorEastAsia"/>
          <w:b/>
        </w:rPr>
        <w:t xml:space="preserve">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3.10-3.10.3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 xml:space="preserve">представителя ЮЛ, имеющего право действовать от имени ЮЛ на основании доверенности)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признании помещения жилым помещением, решение о признании жилого помещения непригодным для проживания, решение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решение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</w:rPr>
        <w:t>решения о признании помещения жилым помещением, решения о признании жилого помещения непригодным для проживания, решения о признании многоквартирного дома аварийным и подлежащим сносу</w:t>
      </w:r>
      <w:r>
        <w:rPr>
          <w:rFonts w:eastAsia="Calibri"/>
        </w:rPr>
        <w:t>,</w:t>
      </w:r>
      <w:r>
        <w:rPr>
          <w:rFonts w:eastAsiaTheme="minorEastAsia"/>
        </w:rPr>
        <w:t xml:space="preserve"> решения о признании многоквартирного дома аварийным и подлежащим реконструкции</w:t>
      </w:r>
      <w:r>
        <w:rPr>
          <w:rFonts w:eastAsiaTheme="minorEastAsia"/>
          <w:bCs/>
        </w:rPr>
        <w:t>,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3.23.1.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</w:t>
      </w:r>
      <w:r>
        <w:rPr>
          <w:rFonts w:eastAsiaTheme="minorEastAsia"/>
        </w:rPr>
        <w:t>60 календарных дней</w:t>
      </w:r>
      <w:r>
        <w:rPr>
          <w:b/>
        </w:rPr>
        <w:t>,</w:t>
      </w:r>
      <w:r>
        <w:t xml:space="preserve"> исчисляемых со дня регистрации запроса,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Органе.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Основаниями для отказа в предоставлении муниципальной услуги являются: 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</w:t>
      </w:r>
      <w:r>
        <w:t>) непредставление заявителем документов, предусмотренных пунктом 3.24.1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государственному жилищному фонду Республики Коми.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shd w:val="clear" w:color="auto" w:fill="FFFFFF"/>
        </w:rPr>
      </w:pPr>
      <w:r>
        <w:rPr>
          <w:shd w:val="clear" w:color="auto" w:fill="FFFFFF"/>
        </w:rPr>
        <w:t>3.23.3. Основанием для возврата запроса о предоставлении муниципальной услуги является: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пунктами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</w:pPr>
      <w:r>
        <w:rPr>
          <w:shd w:val="clear" w:color="auto" w:fill="FFFFFF"/>
        </w:rPr>
        <w:t>При этом Органом должны быть указаны причины возврата заявителю запроса о п</w:t>
      </w:r>
      <w:r>
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3.23.4. Перечень административных процедур (действий) в соответствии с настоящим вариантом предоставления муниципальной услуги: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прием запроса и документов и (или) информации, необходимых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bCs/>
        </w:rPr>
      </w:pPr>
      <w:r>
        <w:t xml:space="preserve">3) </w:t>
      </w:r>
      <w:r>
        <w:rPr>
          <w:bCs/>
        </w:rPr>
        <w:t>рассмотрение запроса и документов для предоставления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</w:pPr>
      <w:r>
        <w:t>4)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5)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3.23.5.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3.24. Заявителю для получения муниципальной услуги необходимо представить в Орган запрос, а также документы, предусмотренные пунктом 3.24.1 настоящего Административного регламента.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В запросе указывается: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1)</w:t>
      </w:r>
      <w:r w:rsidRPr="00756B7C">
        <w:tab/>
        <w:t>полное наименование Органа, предоставляющего муниципальную услугу;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2)</w:t>
      </w:r>
      <w:r w:rsidRPr="00756B7C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3)</w:t>
      </w:r>
      <w:r w:rsidRPr="00756B7C">
        <w:tab/>
        <w:t>фамилия, имя и (при наличии) отчество представителя заявителя и реквизиты документа, подтверждающего его полномочия, действующего по доверенности;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4)</w:t>
      </w:r>
      <w:r w:rsidRPr="00756B7C">
        <w:tab/>
        <w:t>вид объекта;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5)</w:t>
      </w:r>
      <w:r w:rsidRPr="00756B7C">
        <w:tab/>
        <w:t>адрес объекта.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6)</w:t>
      </w:r>
      <w:r w:rsidRPr="00756B7C">
        <w:tab/>
        <w:t>перечень прилагаемых к запросу документов и (или) информации;</w:t>
      </w:r>
    </w:p>
    <w:p w:rsidR="00900202" w:rsidRPr="00756B7C" w:rsidRDefault="00900202" w:rsidP="00900202">
      <w:pPr>
        <w:ind w:firstLine="567"/>
        <w:jc w:val="both"/>
        <w:textAlignment w:val="baseline"/>
      </w:pPr>
      <w:r w:rsidRPr="00756B7C">
        <w:t>7)</w:t>
      </w:r>
      <w:r w:rsidRPr="00756B7C">
        <w:tab/>
        <w:t>способ получения результата предоставления муниципальной услуги;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 w:rsidRPr="00756B7C">
        <w:t>8)</w:t>
      </w:r>
      <w:r w:rsidRPr="00756B7C">
        <w:tab/>
        <w:t xml:space="preserve">почтовый адрес, телефон, адрес электронной почты (в случае выбора способа получения </w:t>
      </w:r>
      <w:r w:rsidRPr="00756B7C">
        <w:lastRenderedPageBreak/>
        <w:t xml:space="preserve">результата – по электронной почте), подпись представителя заявителя.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 xml:space="preserve">Примерная форма запроса приведена в приложениях 4 к настоящему Административному регламенту. </w:t>
      </w:r>
    </w:p>
    <w:p w:rsidR="00900202" w:rsidRPr="00756B7C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По желанию заявителя запрос может быть заполнен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756B7C">
        <w:rPr>
          <w:rFonts w:eastAsiaTheme="minorEastAsia"/>
        </w:rPr>
        <w:t>3.24.1. Исчерпывающий перечень документов, необходимых в соответствии с законодательными или</w:t>
      </w:r>
      <w:bookmarkStart w:id="10" w:name="_GoBack"/>
      <w:bookmarkEnd w:id="10"/>
      <w:r w:rsidRPr="00756B7C">
        <w:rPr>
          <w:rFonts w:eastAsiaTheme="minorEastAsia"/>
        </w:rPr>
        <w:t xml:space="preserve"> </w:t>
      </w:r>
      <w:r>
        <w:rPr>
          <w:rFonts w:eastAsiaTheme="minorEastAsia"/>
        </w:rPr>
        <w:t>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представителя заявителя,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3) </w:t>
      </w:r>
      <w:r>
        <w:rPr>
          <w:shd w:val="clear" w:color="auto" w:fill="FFFFFF"/>
        </w:rPr>
        <w:t>копии правоустанавливающих документов на жилое помещение, право на которое не зарегистрировано в ЕГРН;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проект реконструкции нежилого помещения (в отношении нежилого помещения для признания его в дальнейшем жилым помещением);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заключение специализированной организации, проводившей обследование многоквартирного дома, (в случае постановки вопроса о признании многоквартирного дома аварийным и подлежащим сносу или реконструкции);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t xml:space="preserve">6) </w:t>
      </w:r>
      <w:r>
        <w:rPr>
          <w:rFonts w:eastAsiaTheme="minorEastAsia"/>
          <w:shd w:val="clear" w:color="auto" w:fill="FFFFFF"/>
        </w:rPr>
        <w:t>заключение специализированной организации по результатам обследования элементов ограждающих и несущих конструкций жилого помещения - в случае, если в соответствии с абзацем третьим пункта 44 Положения, предоставление такого заключения является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widowControl w:val="0"/>
        <w:shd w:val="clear" w:color="auto" w:fill="FFFFFF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7) заявления, письма, жалобы граждан на неудовлетворительные условия проживания (по усмотрению заявителя).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3.24.2.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собственной: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1) сведения из ЕГРН;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2) технический паспорт жилого помещения (в случае </w:t>
      </w:r>
      <w:r>
        <w:rPr>
          <w:rFonts w:eastAsiaTheme="minorEastAsia"/>
          <w:shd w:val="clear" w:color="auto" w:fill="FFFFFF"/>
        </w:rPr>
        <w:t>признания жилого помещения пригодным (непригодным) для проживания граждан);</w:t>
      </w:r>
      <w:r>
        <w:rPr>
          <w:rFonts w:eastAsiaTheme="minorEastAsia"/>
        </w:rP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>3) технический план нежилого помещения</w:t>
      </w:r>
      <w:r>
        <w:rPr>
          <w:rFonts w:eastAsia="Calibri"/>
        </w:rPr>
        <w:t xml:space="preserve"> (в случае п</w:t>
      </w:r>
      <w:r>
        <w:rPr>
          <w:rFonts w:eastAsiaTheme="minorEastAsia"/>
          <w:shd w:val="clear" w:color="auto" w:fill="FFFFFF"/>
        </w:rPr>
        <w:t>ризнания помещения жилым помещением)</w:t>
      </w:r>
      <w:r>
        <w:t>;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t xml:space="preserve">4) </w:t>
      </w:r>
      <w:r>
        <w:rPr>
          <w:rFonts w:eastAsiaTheme="minorEastAsia"/>
          <w:shd w:val="clear" w:color="auto" w:fill="FFFFFF"/>
        </w:rPr>
        <w:t>заключения (акты) соответствующих органов государственного надзора (контроля) в случае, если представление указанных документов в соответствии с абзацем третьим </w:t>
      </w:r>
      <w:hyperlink r:id="rId23" w:anchor="7DQ0KA" w:history="1">
        <w:r>
          <w:rPr>
            <w:rStyle w:val="a6"/>
            <w:rFonts w:eastAsiaTheme="minorEastAsia"/>
            <w:shd w:val="clear" w:color="auto" w:fill="FFFFFF"/>
          </w:rPr>
          <w:t>пункта 44 Положения</w:t>
        </w:r>
      </w:hyperlink>
      <w:r>
        <w:rPr>
          <w:rFonts w:eastAsiaTheme="minorEastAsia"/>
        </w:rPr>
        <w:t>,</w:t>
      </w:r>
      <w:r>
        <w:rPr>
          <w:rFonts w:eastAsiaTheme="minorEastAsia"/>
          <w:shd w:val="clear" w:color="auto" w:fill="FFFFFF"/>
        </w:rPr>
        <w:t> признано необходимым для принятия решения о признании жилого помещения соответствующим (не соответствующим) установленным в Положении требованиям;</w:t>
      </w:r>
    </w:p>
    <w:p w:rsidR="00900202" w:rsidRDefault="00900202" w:rsidP="00900202">
      <w:pPr>
        <w:shd w:val="clear" w:color="auto" w:fill="FFFFFF"/>
        <w:adjustRightInd w:val="0"/>
        <w:ind w:firstLine="567"/>
        <w:jc w:val="both"/>
      </w:pPr>
      <w:r>
        <w:rPr>
          <w:rFonts w:eastAsia="Calibri"/>
        </w:rPr>
        <w:t xml:space="preserve">5) </w:t>
      </w:r>
      <w:r>
        <w:rPr>
          <w:shd w:val="clear" w:color="auto" w:fill="FFFFFF"/>
        </w:rPr>
        <w:t>выписку из ЕГРЮЛ о ЮЛ.</w:t>
      </w:r>
    </w:p>
    <w:p w:rsidR="00900202" w:rsidRDefault="00900202" w:rsidP="00900202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3.24.4.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3.24.6. Основания для принятия решения об отказе в приеме запроса и документов и (или) информации, органы, участвующие в приеме запроса и документов и (или) информации, срок регистрации запроса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3.19-3.19.4 настоящего Административного регламента. 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b/>
          <w:bCs/>
        </w:rPr>
      </w:pPr>
      <w:r>
        <w:rPr>
          <w:b/>
          <w:bCs/>
        </w:rPr>
        <w:t>«Рассмотрение запроса и документов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для предоставления муниципальной услуги»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 Решение о рассмотрении запроса и документов для предоставления муниципальной услуги принимается Органом </w:t>
      </w:r>
      <w:r>
        <w:rPr>
          <w:rFonts w:eastAsia="Calibri"/>
          <w:lang w:eastAsia="en-US"/>
        </w:rPr>
        <w:t>при выполнении следующих критериев принятия решения: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2"/>
        <w:rPr>
          <w:shd w:val="clear" w:color="auto" w:fill="FFFFFF"/>
        </w:rPr>
      </w:pPr>
      <w:r>
        <w:rPr>
          <w:shd w:val="clear" w:color="auto" w:fill="FFFFFF"/>
        </w:rPr>
        <w:t>- непредставление заявителем документов, предусмотренных пунктом 3.24.1 и 3.24.3 настоящего Административного регламента, и невозможность их истребования на основании межведомственных запросов.</w:t>
      </w:r>
    </w:p>
    <w:p w:rsidR="00900202" w:rsidRDefault="00900202" w:rsidP="00900202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>3.26.1.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Решение о рассмотрении (об отказе в рассмотрении) запроса принимается специалистом Органа, ответственным за предоставление муниципальной услуги, в течение 3 календарных дней с даты получения всех сведений и документов, необходимых для принятия решения.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3.26.2. </w:t>
      </w:r>
      <w:r>
        <w:t>Р</w:t>
      </w:r>
      <w:r>
        <w:rPr>
          <w:rFonts w:eastAsia="Calibri"/>
        </w:rPr>
        <w:t>ешение</w:t>
      </w:r>
      <w:r>
        <w:t xml:space="preserve"> об оставлении запроса без рассмотрения в форме уведомления об оставлении запроса без рассмотрения, передается специалистом Органа, ответственным за предоставление муниципальной услуги, на регистрацию специалисту Органа, </w:t>
      </w:r>
      <w:r>
        <w:rPr>
          <w:bCs/>
        </w:rPr>
        <w:t>ответственному за регистрацию и выдачу документов</w:t>
      </w:r>
      <w: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tabs>
          <w:tab w:val="left" w:pos="6663"/>
        </w:tabs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Запрос, не подлежащий рассмотрению по основаниям, установленным пунктом 3.24.3 настоящего Административного регламента, подлежит возврату заинтересованному лицу в течение </w:t>
      </w:r>
      <w:r>
        <w:rPr>
          <w:shd w:val="clear" w:color="auto" w:fill="FFFFFF"/>
        </w:rPr>
        <w:t xml:space="preserve">15 календарных дней со дня истечения срока, предусмотренного абзацем вторым пункта 2.4 настоящего Административного регламента, </w:t>
      </w:r>
      <w:r>
        <w:rPr>
          <w:iCs/>
        </w:rPr>
        <w:t>с указанием причин, послуживших основанием для отказа в принятии запроса для рассмотрения,</w:t>
      </w:r>
      <w:r>
        <w:t xml:space="preserve"> и выдается (направляется) заявителю способом, указанным в </w:t>
      </w:r>
      <w:r>
        <w:rPr>
          <w:bCs/>
        </w:rPr>
        <w:t>пункте 2.3.3  настоящего Административного регламента.</w:t>
      </w:r>
      <w:r>
        <w:t xml:space="preserve">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</w:pPr>
      <w:r>
        <w:t xml:space="preserve">В случае отсутствия оснований </w:t>
      </w:r>
      <w:r>
        <w:rPr>
          <w:rFonts w:eastAsia="Calibri"/>
          <w:lang w:eastAsia="en-US"/>
        </w:rPr>
        <w:t xml:space="preserve">для отказа в </w:t>
      </w:r>
      <w:r>
        <w:rPr>
          <w:lang w:eastAsia="en-US"/>
        </w:rPr>
        <w:t>рассмотрении запроса,</w:t>
      </w:r>
      <w:r>
        <w:rPr>
          <w:shd w:val="clear" w:color="auto" w:fill="FFFFFF"/>
        </w:rPr>
        <w:t xml:space="preserve"> предусмотренных пунктом 3.24.3 настоящего Административного регламента, запрос и документы остаются у специалиста Органа, ответственного за предоставление муниципальной услуги, для принятия дальнейшего решения.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1) представление заявителем документов, предусмотренных пунктом 3.24.1 настоящего Административного регламента;</w:t>
      </w:r>
    </w:p>
    <w:p w:rsidR="00900202" w:rsidRDefault="00900202" w:rsidP="00900202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2) жилое помещение отнесено к муниципальному жилищному фонду сельского поселения «Визиндор».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3.27.1. Решение об отказе в предоставлении муниципальной услуги принимается при невыполнении критериев, указанных в пункте 3.27 настоящего Административного регламента.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3.27.2. </w:t>
      </w:r>
      <w:r>
        <w:t xml:space="preserve">Решение о предоставлении (об отказе от предоставления) муниципальной услуги принимается </w:t>
      </w:r>
      <w:r>
        <w:rPr>
          <w:shd w:val="clear" w:color="auto" w:fill="FFFFFF"/>
        </w:rPr>
        <w:t xml:space="preserve">в течение 30 календарных дней со дня получения заключения Комиссии, а в случае обследования жилых помещений, получивших повреждения в результате чрезвычайной ситуации, - в течение 10 календарных дней со дня получения заключения Комиссии, </w:t>
      </w: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3 календарных дней со дня издания такого документа.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Предоставление результата муниципальной услуги производится в порядке, установленном пунктами 3.10-3.10.3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900202" w:rsidRDefault="00900202" w:rsidP="0090020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1) несоответствие заявителя кругу лиц, указанных в пункте 3.29 настоящего Административного регламента;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3.29.3.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3.30.1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3.30-3.30.1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3.30.5. Основания для принятия решения об отказе в приеме заявления и документов и (или) информации не предусмотрены.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3.30.6.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3.30.7.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3.30.8.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 об ИП» для ИП.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Основанием для направления межведомственного запроса является заявление заявителя.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3.31.1.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3.31.2. Перечень сведений, направляемых в межведомственном запросе, указанном в пункте 3.31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3.32.1. Решение об отказе в предоставлении муниципальной услуги принимается при невыполнении критериев, указанных в пункте 3.32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дня издания такого документа.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3.32.3.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календарных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3.33.2.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3.33.3.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900202" w:rsidRDefault="00900202" w:rsidP="0090020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3.34.3.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00202" w:rsidRDefault="00900202" w:rsidP="0090020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900202" w:rsidRDefault="00900202" w:rsidP="00900202">
      <w:pPr>
        <w:shd w:val="clear" w:color="auto" w:fill="FFFFFF"/>
        <w:jc w:val="both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3.36.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lastRenderedPageBreak/>
        <w:t xml:space="preserve">3.38.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900202" w:rsidRDefault="00900202" w:rsidP="0090020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3.38 настоящего Административного регламента;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3.38.3.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3.38.4.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3.39.1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заявителя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 о ЮЛ.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3.39.4.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 о ЮЛ».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3.40.1.  Основанием для направления межведомственных запросов является заявление заявителя.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3.40.2.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00202" w:rsidRDefault="00900202" w:rsidP="00900202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3.40.3. Перечень сведений, направляемых в межведомственном</w:t>
      </w:r>
      <w:r>
        <w:rPr>
          <w:rFonts w:eastAsia="Calibri"/>
        </w:rPr>
        <w:t xml:space="preserve"> </w:t>
      </w:r>
      <w:r>
        <w:rPr>
          <w:rFonts w:eastAsiaTheme="minorEastAsia"/>
          <w:spacing w:val="-6"/>
        </w:rPr>
        <w:t>запросе, указанном в пункте 3.40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3.33-3.33.3 настоящего Административного регламента.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00202" w:rsidRDefault="00900202" w:rsidP="00900202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3.43 настоящего Административного регламента;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00202" w:rsidRDefault="00900202" w:rsidP="00900202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3.32-3.32.3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Предоставление результата муниципальной услуги производится в порядке, установленном пунктами 3.33-3.33.3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3.47 настоящего Административного регламента;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3.47.3.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3.48.1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3.48-3.48.1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об ИП (для ИП).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3.30.5-3.30.8 настоящего Административного регламента.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3.31-3.31.3 настоящего Административного регламента. 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00202" w:rsidRDefault="00900202" w:rsidP="00900202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3.50.1. Решение об отказе в предоставлении муниципальной услуги принимается при невыполнении критериев, указанных в пункте 3.50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3 календарных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дня издания такого документа.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3.50.3.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3.51.1. Предоставление результата муниципальной услуги либо решения об отказе в предоставлении муниципальной услуги осуществляется в срок, не превышающий 1 календарного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3.51.2. Результат предоставления муниципальной услуги либо решения об отказе в предоставлении </w:t>
      </w:r>
      <w:r>
        <w:rPr>
          <w:rFonts w:eastAsiaTheme="minorEastAsia"/>
        </w:rPr>
        <w:lastRenderedPageBreak/>
        <w:t>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00202" w:rsidRDefault="00900202" w:rsidP="00900202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900202" w:rsidRDefault="00900202" w:rsidP="00900202">
      <w:pPr>
        <w:shd w:val="clear" w:color="auto" w:fill="FFFFFF"/>
        <w:jc w:val="both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3.55.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900202" w:rsidRDefault="00900202" w:rsidP="00900202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3.56 настоящего Административного регламента;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3.57.1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доверенности,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3.57.5.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3.40-3.40.4 настоящего Административного регламента.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представитель ЮЛ, имеющий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3.61.1.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7 календарных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900202" w:rsidRDefault="00900202" w:rsidP="00900202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3.61 настоящего Административного регламента;</w:t>
      </w:r>
    </w:p>
    <w:p w:rsidR="00900202" w:rsidRDefault="00900202" w:rsidP="00900202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00202" w:rsidRDefault="00900202" w:rsidP="00900202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- при подаче заявления в Органе - документ, удостоверяющий личность.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900202" w:rsidRDefault="00900202" w:rsidP="00900202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3.62.4.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00202" w:rsidRDefault="00900202" w:rsidP="00900202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3.62.5.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3.30.5-3.30.8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3.63. Принятие решения о предоставлении (об отказе в предоставлении) муниципальной услуги производится в порядке, установленном пунктами 3.50-3.50.3 настоящего Административного регламента. </w:t>
      </w:r>
    </w:p>
    <w:p w:rsidR="00900202" w:rsidRDefault="00900202" w:rsidP="00900202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3.64. Предоставление результата муниципальной услуги производится в порядке, установленном пунктами 3.51-3.51.2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00202" w:rsidRDefault="00900202" w:rsidP="00900202">
      <w:pPr>
        <w:jc w:val="center"/>
        <w:rPr>
          <w:b/>
          <w:bCs/>
          <w:color w:val="000000"/>
        </w:rPr>
      </w:pPr>
      <w:bookmarkStart w:id="11" w:name="Par368"/>
      <w:bookmarkEnd w:id="11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900202" w:rsidRDefault="00900202" w:rsidP="00900202">
      <w:pPr>
        <w:jc w:val="center"/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</w:t>
      </w:r>
      <w:r>
        <w:lastRenderedPageBreak/>
        <w:t>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00202" w:rsidRDefault="00900202" w:rsidP="00900202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00202" w:rsidRDefault="00900202" w:rsidP="00900202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00202" w:rsidRDefault="00900202" w:rsidP="00900202">
      <w:pPr>
        <w:autoSpaceDE w:val="0"/>
        <w:autoSpaceDN w:val="0"/>
        <w:adjustRightInd w:val="0"/>
        <w:ind w:firstLine="709"/>
        <w:jc w:val="both"/>
      </w:pPr>
    </w:p>
    <w:p w:rsidR="00900202" w:rsidRDefault="00900202" w:rsidP="00900202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50"/>
        <w:gridCol w:w="12"/>
        <w:gridCol w:w="12"/>
        <w:gridCol w:w="7880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1</w:t>
            </w:r>
          </w:p>
          <w:p w:rsidR="00900202" w:rsidRDefault="009002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00202" w:rsidRDefault="0090020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bookmarkStart w:id="16" w:name="Par1056"/>
            <w:bookmarkStart w:id="17" w:name="Par1097"/>
            <w:bookmarkEnd w:id="16"/>
            <w:bookmarkEnd w:id="17"/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Признание помещения </w:t>
            </w:r>
          </w:p>
          <w:p w:rsidR="00900202" w:rsidRDefault="0090020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жилым помещением, жилого помещения непригодным для проживания, </w:t>
            </w:r>
          </w:p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многоквартирного дома аварийным и подлежащим сносу или реконструкции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0020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00202" w:rsidRDefault="00900202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00202" w:rsidRDefault="00900202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0020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Полное наименование индивидуального </w:t>
                  </w:r>
                  <w:r>
                    <w:rPr>
                      <w:lang w:eastAsia="en-US"/>
                    </w:rPr>
                    <w:lastRenderedPageBreak/>
                    <w:t>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0202" w:rsidRDefault="00900202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0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3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3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3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80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7893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Приложение 2</w:t>
            </w:r>
          </w:p>
          <w:p w:rsidR="00900202" w:rsidRDefault="00900202">
            <w:pPr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 административному регламенту предоставления</w:t>
            </w:r>
          </w:p>
          <w:p w:rsidR="00900202" w:rsidRDefault="0090020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rFonts w:eastAsia="Calibri"/>
                <w:bCs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lang w:eastAsia="zh-CN"/>
              </w:rPr>
              <w:t>«</w:t>
            </w:r>
            <w:r>
              <w:rPr>
                <w:lang w:eastAsia="en-US"/>
              </w:rPr>
              <w:t xml:space="preserve">Признание помещения </w:t>
            </w:r>
          </w:p>
          <w:p w:rsidR="00900202" w:rsidRDefault="00900202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 xml:space="preserve">жилым помещением, жилого помещения непригодным для проживания, </w:t>
            </w:r>
          </w:p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lang w:eastAsia="en-US"/>
              </w:rPr>
              <w:t>многоквартирного дома аварийным и подлежащим сносу или реконструкции</w:t>
            </w:r>
            <w:r>
              <w:rPr>
                <w:rFonts w:eastAsia="SimSun"/>
                <w:bCs/>
                <w:lang w:eastAsia="zh-CN"/>
              </w:rPr>
              <w:t xml:space="preserve">» </w:t>
            </w:r>
          </w:p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lang w:eastAsia="zh-CN"/>
              </w:rPr>
            </w:pPr>
            <w:r>
              <w:rPr>
                <w:rFonts w:eastAsia="SimSun"/>
                <w:bCs/>
                <w:lang w:eastAsia="zh-CN"/>
              </w:rPr>
              <w:t xml:space="preserve">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right"/>
              <w:rPr>
                <w:rFonts w:eastAsia="Calibri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0020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00202" w:rsidRDefault="00900202">
                        <w:pPr>
                          <w:spacing w:line="276" w:lineRule="auto"/>
                          <w:rPr>
                            <w:bCs/>
                            <w:lang w:eastAsia="en-US"/>
                          </w:rPr>
                        </w:pPr>
                        <w:r>
                          <w:rPr>
                            <w:bCs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00202" w:rsidRDefault="00900202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rPr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00202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00202" w:rsidRDefault="00900202">
                        <w:pPr>
                          <w:spacing w:line="276" w:lineRule="auto"/>
                          <w:jc w:val="center"/>
                          <w:rPr>
                            <w:lang w:eastAsia="en-US"/>
                          </w:rPr>
                        </w:pPr>
                        <w:r>
                          <w:rPr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</w:p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Данные заявителя (ФЛ, ИП)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lastRenderedPageBreak/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регистрации заявителя /</w:t>
                  </w:r>
                </w:p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Адрес места жительства заявителя /</w:t>
                  </w:r>
                </w:p>
                <w:p w:rsidR="00900202" w:rsidRDefault="00900202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lang w:eastAsia="en-US"/>
                    </w:rPr>
                  </w:pPr>
                  <w:r>
                    <w:rPr>
                      <w:b/>
                      <w:bCs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00202" w:rsidRDefault="00900202">
                  <w:pPr>
                    <w:spacing w:line="276" w:lineRule="auto"/>
                    <w:rPr>
                      <w:b/>
                      <w:bCs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spacing w:line="276" w:lineRule="auto"/>
                    <w:rPr>
                      <w:lang w:eastAsia="en-US"/>
                    </w:rPr>
                  </w:pPr>
                </w:p>
              </w:tc>
            </w:tr>
            <w:tr w:rsidR="00900202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ЗАПРОС</w:t>
                  </w:r>
                </w:p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</w:p>
                <w:p w:rsidR="00900202" w:rsidRDefault="00900202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            </w:r>
                </w:p>
                <w:p w:rsidR="00900202" w:rsidRDefault="00900202">
                  <w:pPr>
                    <w:spacing w:after="200" w:line="276" w:lineRule="auto"/>
                    <w:rPr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adjustRightInd w:val="0"/>
              <w:spacing w:line="276" w:lineRule="auto"/>
              <w:jc w:val="right"/>
              <w:outlineLvl w:val="0"/>
              <w:rPr>
                <w:rFonts w:eastAsiaTheme="minorEastAsia"/>
                <w:spacing w:val="-6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0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094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40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091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00202" w:rsidTr="0090020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</w:pPr>
      <w:r>
        <w:t>ЗАПРОС</w:t>
      </w:r>
    </w:p>
    <w:p w:rsidR="00900202" w:rsidRDefault="00900202" w:rsidP="00900202">
      <w:pPr>
        <w:autoSpaceDE w:val="0"/>
        <w:autoSpaceDN w:val="0"/>
        <w:adjustRightInd w:val="0"/>
        <w:jc w:val="both"/>
      </w:pPr>
    </w:p>
    <w:p w:rsidR="00900202" w:rsidRDefault="00900202" w:rsidP="00900202">
      <w:pPr>
        <w:autoSpaceDE w:val="0"/>
        <w:autoSpaceDN w:val="0"/>
        <w:adjustRightInd w:val="0"/>
        <w:jc w:val="both"/>
      </w:pPr>
      <w: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</w:pPr>
      <w:r>
        <w:t>ЗАПРОС</w:t>
      </w:r>
    </w:p>
    <w:p w:rsidR="00900202" w:rsidRDefault="00900202" w:rsidP="00900202">
      <w:pPr>
        <w:autoSpaceDE w:val="0"/>
        <w:autoSpaceDN w:val="0"/>
        <w:adjustRightInd w:val="0"/>
        <w:jc w:val="both"/>
      </w:pPr>
    </w:p>
    <w:p w:rsidR="00900202" w:rsidRDefault="00900202" w:rsidP="00900202">
      <w:pPr>
        <w:autoSpaceDE w:val="0"/>
        <w:autoSpaceDN w:val="0"/>
        <w:adjustRightInd w:val="0"/>
        <w:jc w:val="both"/>
      </w:pPr>
      <w:r>
        <w:t>В соответствии со статьей 15 Жилищного кодекса Российской Федерации прошу признать жилое помещение (многоквартирный дом) по адресу________________________________________________________________________ непригодным для проживания.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00202" w:rsidRDefault="00900202" w:rsidP="00900202">
      <w:pPr>
        <w:rPr>
          <w:rFonts w:eastAsiaTheme="minorEastAsia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00202" w:rsidTr="00900202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lastRenderedPageBreak/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900202" w:rsidRDefault="00900202" w:rsidP="009002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900202" w:rsidRDefault="00900202" w:rsidP="009002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00202" w:rsidRDefault="00900202" w:rsidP="009002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900202" w:rsidRDefault="00900202" w:rsidP="009002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900202" w:rsidRDefault="00900202" w:rsidP="00900202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900202" w:rsidRDefault="00900202" w:rsidP="00900202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900202" w:rsidTr="00900202">
        <w:trPr>
          <w:trHeight w:val="882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реконструкции,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через уполномоченного представителя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без доверенности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обратившиеся за получением решения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решения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решения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решения о п</w:t>
            </w:r>
            <w:r>
              <w:t>ризнании многоквартирного дома аварийным и подлежащим реконструкции</w:t>
            </w:r>
            <w:r>
              <w:rPr>
                <w:rFonts w:eastAsiaTheme="minorEastAsia"/>
                <w:bCs/>
              </w:rPr>
              <w:t>,</w:t>
            </w:r>
            <w:r>
              <w:rPr>
                <w:rFonts w:eastAsiaTheme="minorEastAsia"/>
              </w:rPr>
              <w:t xml:space="preserve">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900202" w:rsidTr="00900202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  <w:tr w:rsidR="00900202" w:rsidTr="00900202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</w:t>
            </w:r>
            <w:r>
              <w:t>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>, обращаются лично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</w:t>
            </w:r>
            <w:r>
              <w:rPr>
                <w:rFonts w:eastAsiaTheme="minorEastAsia"/>
              </w:rPr>
              <w:t xml:space="preserve">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обращаются представитель, имеющий право действовать от имени ЮЛ без доверенности </w:t>
            </w:r>
          </w:p>
        </w:tc>
      </w:tr>
      <w:tr w:rsidR="00900202" w:rsidTr="00900202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обращаются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900202" w:rsidRDefault="00900202" w:rsidP="00900202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900202" w:rsidRDefault="00900202" w:rsidP="00900202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7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900202" w:rsidTr="00900202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«Признание помещения жилым помещением, жилого помещения непригодным для проживания, многоквартирного дома аварийным и подлежащим сносу или реконструкции»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К какой категории </w:t>
            </w:r>
            <w:r>
              <w:rPr>
                <w:rFonts w:eastAsiaTheme="minorEastAsia"/>
                <w:bCs/>
              </w:rPr>
              <w:lastRenderedPageBreak/>
              <w:t>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lastRenderedPageBreak/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2) ЮЛ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</w:t>
            </w:r>
            <w:r>
              <w:t xml:space="preserve">ризнании помещения жилым помещением, </w:t>
            </w:r>
            <w:r>
              <w:rPr>
                <w:rFonts w:eastAsiaTheme="minorEastAsia"/>
              </w:rPr>
              <w:t>решением о п</w:t>
            </w:r>
            <w: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</w:rPr>
              <w:t>решением о п</w:t>
            </w:r>
            <w:r>
              <w:t>ризнании многоквартирного дома аварийным и подлежащим сносу</w:t>
            </w:r>
            <w:r>
              <w:rPr>
                <w:rFonts w:eastAsia="Calibri"/>
              </w:rPr>
              <w:t>,</w:t>
            </w:r>
            <w:r>
              <w:rPr>
                <w:rFonts w:eastAsiaTheme="minorEastAsia"/>
              </w:rPr>
              <w:t xml:space="preserve"> решением о п</w:t>
            </w:r>
            <w:r>
              <w:t>ризнании многоквартирного дома аварийным и подлежащим реконструкции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00202" w:rsidTr="00900202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выданных по результатам предоставления муниципальной услуги»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900202" w:rsidTr="00900202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об у</w:t>
            </w:r>
            <w:r>
              <w:rPr>
                <w:rFonts w:eastAsia="SimSun"/>
                <w:bCs/>
                <w:lang w:eastAsia="zh-CN"/>
              </w:rPr>
              <w:t xml:space="preserve">тверждении схемы расположения земельного участка или земельных участков </w:t>
            </w:r>
            <w:r>
              <w:t>на кадастровом плане территории</w:t>
            </w:r>
            <w:r>
              <w:rPr>
                <w:rFonts w:eastAsia="Arial Unicode MS"/>
              </w:rPr>
              <w:t>, выданных по результатам предоставления муниципальной услуги»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>ФЛ, ИП;</w:t>
            </w:r>
          </w:p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900202" w:rsidTr="00900202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p w:rsidR="00900202" w:rsidRDefault="00900202" w:rsidP="00900202">
      <w:pPr>
        <w:tabs>
          <w:tab w:val="left" w:pos="8670"/>
        </w:tabs>
        <w:jc w:val="center"/>
        <w:rPr>
          <w:rFonts w:eastAsiaTheme="minorEastAsia"/>
        </w:rPr>
      </w:pPr>
    </w:p>
    <w:p w:rsidR="00900202" w:rsidRDefault="00900202" w:rsidP="00900202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900202" w:rsidRDefault="00900202" w:rsidP="00900202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900202" w:rsidRDefault="00900202" w:rsidP="00900202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900202" w:rsidRDefault="00900202" w:rsidP="00900202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7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вид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тип помещения;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правообладатель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выдачи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объект права;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объекта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объекта, кв.м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адрес (местоположение)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инвентарный номер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обследования объекта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6"/>
              </w:numPr>
              <w:tabs>
                <w:tab w:val="left" w:pos="0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технический паспорт;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>
              <w:rPr>
                <w:rFonts w:eastAsiaTheme="minorEastAsia"/>
                <w:bCs/>
              </w:rPr>
              <w:t xml:space="preserve"> </w:t>
            </w:r>
            <w:r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 w:rsidP="00900202">
            <w:pPr>
              <w:numPr>
                <w:ilvl w:val="0"/>
                <w:numId w:val="47"/>
              </w:numPr>
              <w:ind w:left="-2" w:firstLine="0"/>
              <w:contextualSpacing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и адрес объекта недвижимости.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Сведения, содержащиеся в </w:t>
            </w:r>
            <w:r>
              <w:t>заключениях (актах) по результатам обследования элементов ограждающих и несущих конструкций жилого помещения</w:t>
            </w:r>
            <w:r>
              <w:rPr>
                <w:rFonts w:eastAsiaTheme="minorEastAsia"/>
              </w:rPr>
              <w:t xml:space="preserve"> (Органы государственного надзора (контроля)).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>1</w:t>
            </w:r>
            <w:r>
              <w:rPr>
                <w:rFonts w:eastAsiaTheme="minorEastAsia"/>
              </w:rPr>
              <w:t>) кадастровый номер и адрес объекта недвижимости;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2) сведения, содержащиеся в </w:t>
            </w:r>
            <w:r>
              <w:t>заключениях (актах) по результатам обследования элементов ограждающих и несущих конструкций жилого помещения</w:t>
            </w:r>
            <w:r>
              <w:rPr>
                <w:rFonts w:eastAsiaTheme="minorEastAsia"/>
              </w:rPr>
              <w:t>;</w:t>
            </w:r>
          </w:p>
          <w:p w:rsidR="00900202" w:rsidRDefault="00900202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об объекте недвижимости (Роскадастр).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вид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тип помещения;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вид сведений об объекте недвижимости;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кадастровый номер и адрес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правообладатель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выдачи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объект права;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объекта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объекта, кв.м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(местоположение)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инвентарный номер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обследования объекта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900202" w:rsidRDefault="00900202" w:rsidP="00900202">
            <w:pPr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технический паспорт;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 xml:space="preserve"> 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техническом паспорте жилого помещения, техническом плане нежилого помещения)</w:t>
            </w:r>
            <w:r>
              <w:rPr>
                <w:rFonts w:eastAsia="Calibri"/>
              </w:rPr>
              <w:t xml:space="preserve"> </w:t>
            </w:r>
            <w:r>
              <w:rPr>
                <w:rFonts w:eastAsiaTheme="minorEastAsia"/>
              </w:rPr>
              <w:t>(ФГУП «Ростехинвентаризация - Федеральное БТИ» по Республике Коми,</w:t>
            </w:r>
            <w:r>
              <w:rPr>
                <w:rFonts w:eastAsiaTheme="minorEastAsia"/>
                <w:bCs/>
              </w:rPr>
              <w:t xml:space="preserve"> </w:t>
            </w:r>
            <w:r>
              <w:rPr>
                <w:rFonts w:eastAsiaTheme="minorEastAsia"/>
              </w:rPr>
              <w:t>ГБУ Республики Коми «Республиканское учреждение технической инвентаризации и кадастровой оценки»).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кадастровый номер и адрес объекта недвижимости.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сведения, содержащиеся в техническом паспорте жилого помещения, техническом плане нежилого помещения;</w:t>
            </w:r>
          </w:p>
          <w:p w:rsidR="00900202" w:rsidRDefault="00900202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Сведения, содержащиеся в заключениях (актах) по результатам обследования элементов ограждающих и несущих конструкций жилого помещения (Органы государственного надзора (контроля)).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 и адрес объекта недвижимости;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сведения, содержащиеся в заключениях (актах) по результатам обследования элементов ограждающих и несущих конструкций жилого помещения;</w:t>
            </w:r>
          </w:p>
          <w:p w:rsidR="00900202" w:rsidRDefault="00900202">
            <w:pPr>
              <w:tabs>
                <w:tab w:val="left" w:pos="1268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900202" w:rsidTr="00900202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900202" w:rsidRDefault="00900202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900202" w:rsidRDefault="00900202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решении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 _____________________________________________________________________________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Calibri"/>
        </w:rPr>
      </w:pPr>
      <w:r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Theme="minorEastAsia"/>
        </w:rPr>
      </w:pPr>
    </w:p>
    <w:p w:rsidR="00900202" w:rsidRDefault="00900202" w:rsidP="00900202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38"/>
            </w:tblGrid>
            <w:tr w:rsidR="00900202">
              <w:trPr>
                <w:trHeight w:val="20"/>
                <w:jc w:val="center"/>
              </w:trPr>
              <w:tc>
                <w:tcPr>
                  <w:tcW w:w="4983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keepNext/>
                    <w:keepLines/>
                    <w:tabs>
                      <w:tab w:val="left" w:pos="4634"/>
                    </w:tabs>
                    <w:spacing w:line="276" w:lineRule="auto"/>
                    <w:jc w:val="both"/>
                    <w:outlineLvl w:val="2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lang w:eastAsia="en-US"/>
                    </w:rPr>
                    <w:t xml:space="preserve">ризнании помещения жилым помещением,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 xml:space="preserve">ризнании жилого помещения непригодным для проживания,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сносу</w:t>
                  </w:r>
                  <w:r>
                    <w:rPr>
                      <w:rFonts w:eastAsia="Calibri"/>
                      <w:lang w:eastAsia="en-US"/>
                    </w:rPr>
                    <w:t>,</w:t>
                  </w:r>
                  <w:r>
                    <w:rPr>
                      <w:rFonts w:eastAsiaTheme="minorEastAsia"/>
                      <w:lang w:eastAsia="en-US"/>
                    </w:rPr>
                    <w:t xml:space="preserve"> 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реконструкции (нужное подчеркнуть)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900202" w:rsidRDefault="0090020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900202" w:rsidRDefault="0090020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Theme="minorEastAsia"/>
        </w:rPr>
      </w:pPr>
    </w:p>
    <w:p w:rsidR="00900202" w:rsidRDefault="00900202" w:rsidP="00900202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tabs>
          <w:tab w:val="left" w:pos="8670"/>
        </w:tabs>
        <w:rPr>
          <w:rFonts w:eastAsiaTheme="minorEastAsia"/>
          <w:b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Theme="minorEastAsia"/>
        </w:rPr>
      </w:pPr>
    </w:p>
    <w:p w:rsidR="00900202" w:rsidRDefault="00900202" w:rsidP="0090020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00202" w:rsidRDefault="00900202" w:rsidP="00900202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3"/>
        <w:gridCol w:w="1851"/>
        <w:gridCol w:w="864"/>
        <w:gridCol w:w="900"/>
        <w:gridCol w:w="5179"/>
        <w:gridCol w:w="364"/>
      </w:tblGrid>
      <w:tr w:rsidR="00900202" w:rsidTr="00900202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89"/>
            </w:tblGrid>
            <w:tr w:rsidR="00900202">
              <w:trPr>
                <w:trHeight w:val="20"/>
                <w:jc w:val="center"/>
              </w:trPr>
              <w:tc>
                <w:tcPr>
                  <w:tcW w:w="4983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keepNext/>
                    <w:keepLines/>
                    <w:tabs>
                      <w:tab w:val="left" w:pos="4634"/>
                    </w:tabs>
                    <w:spacing w:line="276" w:lineRule="auto"/>
                    <w:jc w:val="both"/>
                    <w:outlineLvl w:val="2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lastRenderedPageBreak/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lang w:eastAsia="en-US"/>
                    </w:rPr>
                    <w:t xml:space="preserve">ризнании помещения жилым помещением,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 xml:space="preserve">ризнании жилого помещения непригодным для проживания,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сносу</w:t>
                  </w:r>
                  <w:r>
                    <w:rPr>
                      <w:rFonts w:eastAsia="Calibri"/>
                      <w:lang w:eastAsia="en-US"/>
                    </w:rPr>
                    <w:t>,</w:t>
                  </w:r>
                  <w:r>
                    <w:rPr>
                      <w:rFonts w:eastAsiaTheme="minorEastAsia"/>
                      <w:lang w:eastAsia="en-US"/>
                    </w:rPr>
                    <w:t xml:space="preserve"> 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реконструкции (нужное подчеркнуть)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 _____________________________________________________________________________ (указать № и дату выдачи документа, в котором требуется исправление)</w:t>
                  </w:r>
                </w:p>
              </w:tc>
            </w:tr>
          </w:tbl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2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2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Theme="minorEastAsia"/>
        </w:rPr>
      </w:pPr>
    </w:p>
    <w:p w:rsidR="00900202" w:rsidRDefault="00900202" w:rsidP="0090020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00202" w:rsidRDefault="00900202" w:rsidP="0090020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78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456"/>
            </w:tblGrid>
            <w:tr w:rsidR="00900202">
              <w:trPr>
                <w:trHeight w:val="20"/>
                <w:jc w:val="center"/>
              </w:trPr>
              <w:tc>
                <w:tcPr>
                  <w:tcW w:w="4983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00202" w:rsidRDefault="00900202">
                  <w:pPr>
                    <w:keepNext/>
                    <w:keepLines/>
                    <w:tabs>
                      <w:tab w:val="left" w:pos="4634"/>
                    </w:tabs>
                    <w:spacing w:line="276" w:lineRule="auto"/>
                    <w:jc w:val="both"/>
                    <w:outlineLvl w:val="2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lang w:eastAsia="en-US"/>
                    </w:rPr>
                    <w:t xml:space="preserve">ризнании помещения жилым помещением,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 xml:space="preserve">ризнании жилого помещения непригодным для проживания, </w:t>
                  </w:r>
                  <w:r>
                    <w:rPr>
                      <w:rFonts w:eastAsiaTheme="minorEastAsia"/>
                      <w:lang w:eastAsia="en-US"/>
                    </w:rPr>
                    <w:t>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сносу</w:t>
                  </w:r>
                  <w:r>
                    <w:rPr>
                      <w:rFonts w:eastAsia="Calibri"/>
                      <w:lang w:eastAsia="en-US"/>
                    </w:rPr>
                    <w:t>,</w:t>
                  </w:r>
                  <w:r>
                    <w:rPr>
                      <w:rFonts w:eastAsiaTheme="minorEastAsia"/>
                      <w:lang w:eastAsia="en-US"/>
                    </w:rPr>
                    <w:t xml:space="preserve"> решении о п</w:t>
                  </w:r>
                  <w:r>
                    <w:rPr>
                      <w:lang w:eastAsia="en-US"/>
                    </w:rPr>
                    <w:t>ризнании многоквартирного дома аварийным и подлежащим реконструкции (нужное подчеркнуть)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 ____________________________________________________________________________ </w:t>
                  </w:r>
                </w:p>
                <w:p w:rsidR="00900202" w:rsidRDefault="00900202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="Calibri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</w:tc>
            </w:tr>
          </w:tbl>
          <w:p w:rsidR="00900202" w:rsidRDefault="00900202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lastRenderedPageBreak/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="Calibri"/>
        </w:rPr>
      </w:pPr>
    </w:p>
    <w:p w:rsidR="00900202" w:rsidRDefault="00900202" w:rsidP="00900202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00202" w:rsidRDefault="00900202" w:rsidP="00900202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________________________________________________________________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00202" w:rsidRDefault="0090020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rPr>
          <w:rFonts w:eastAsia="SimSun"/>
          <w:bCs/>
          <w:lang w:eastAsia="zh-CN"/>
        </w:rPr>
        <w:t xml:space="preserve">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900202" w:rsidTr="00900202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="Calibri"/>
        </w:rPr>
      </w:pPr>
    </w:p>
    <w:p w:rsidR="00900202" w:rsidRDefault="00900202" w:rsidP="00900202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900202" w:rsidRDefault="00900202" w:rsidP="00900202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00202" w:rsidRDefault="00900202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</w:t>
      </w: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Theme="minorEastAsia"/>
        </w:rPr>
      </w:pPr>
    </w:p>
    <w:p w:rsidR="00900202" w:rsidRDefault="00900202" w:rsidP="0090020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00202" w:rsidRDefault="00900202" w:rsidP="00900202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900202" w:rsidRDefault="00900202" w:rsidP="00900202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14</w:t>
      </w:r>
    </w:p>
    <w:p w:rsidR="00900202" w:rsidRDefault="00900202" w:rsidP="00900202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900202" w:rsidRDefault="00900202" w:rsidP="00900202">
      <w:pPr>
        <w:jc w:val="right"/>
      </w:pPr>
      <w:r>
        <w:rPr>
          <w:rFonts w:eastAsia="Calibri"/>
          <w:bCs/>
          <w:lang w:eastAsia="zh-CN"/>
        </w:rPr>
        <w:t xml:space="preserve"> муниципальной услуги </w:t>
      </w:r>
      <w:r>
        <w:rPr>
          <w:rFonts w:eastAsia="SimSun"/>
          <w:bCs/>
          <w:lang w:eastAsia="zh-CN"/>
        </w:rPr>
        <w:t>«</w:t>
      </w:r>
      <w:r>
        <w:t xml:space="preserve">Признание помещения </w:t>
      </w:r>
    </w:p>
    <w:p w:rsidR="00900202" w:rsidRDefault="00900202" w:rsidP="00900202">
      <w:pPr>
        <w:jc w:val="right"/>
      </w:pPr>
      <w:r>
        <w:t xml:space="preserve">жилым помещением, жилого помещения непригодным для проживания, </w:t>
      </w:r>
    </w:p>
    <w:p w:rsidR="00900202" w:rsidRDefault="00900202" w:rsidP="00900202">
      <w:pPr>
        <w:keepNext/>
        <w:keepLines/>
        <w:tabs>
          <w:tab w:val="left" w:pos="4634"/>
        </w:tabs>
        <w:jc w:val="right"/>
        <w:outlineLvl w:val="2"/>
        <w:rPr>
          <w:rFonts w:eastAsia="SimSun"/>
          <w:lang w:eastAsia="zh-CN"/>
        </w:rPr>
      </w:pPr>
      <w:r>
        <w:t>многоквартирного дома аварийным и подлежащим сносу или реконструкции</w:t>
      </w:r>
      <w:r>
        <w:rPr>
          <w:rFonts w:eastAsia="SimSun"/>
          <w:bCs/>
          <w:lang w:eastAsia="zh-CN"/>
        </w:rPr>
        <w:t xml:space="preserve">» </w:t>
      </w:r>
    </w:p>
    <w:p w:rsidR="00900202" w:rsidRDefault="00900202" w:rsidP="00900202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Theme="minorEastAsia"/>
          <w:bCs/>
        </w:rPr>
        <w:t xml:space="preserve"> 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900202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00202" w:rsidRDefault="00900202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jc w:val="center"/>
        <w:rPr>
          <w:rFonts w:eastAsiaTheme="minorEastAsia"/>
        </w:rPr>
      </w:pPr>
    </w:p>
    <w:p w:rsidR="00900202" w:rsidRDefault="00900202" w:rsidP="00900202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900202" w:rsidRDefault="00900202" w:rsidP="00900202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ризнании помещения жилым помещением,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 xml:space="preserve">ризнании жилого помещения непригодным для проживания,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ризнании многоквартирного дома аварийным и подлежащим сносу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Theme="minorEastAsia"/>
                <w:lang w:eastAsia="en-US"/>
              </w:rPr>
              <w:t xml:space="preserve"> решения о п</w:t>
            </w:r>
            <w:r>
              <w:rPr>
                <w:lang w:eastAsia="en-US"/>
              </w:rPr>
              <w:t>ризнании многоквартирного дома аварийным и подлежащим реконструкции (нужное подчеркнуть)</w:t>
            </w:r>
            <w:r>
              <w:rPr>
                <w:rFonts w:eastAsiaTheme="minorEastAsia"/>
                <w:lang w:eastAsia="en-US"/>
              </w:rPr>
              <w:t>_______________________________________________________________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900202" w:rsidRDefault="0090020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0202" w:rsidRDefault="00900202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00202" w:rsidRDefault="00900202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900202" w:rsidRDefault="00900202" w:rsidP="00900202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00202" w:rsidTr="00900202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00202" w:rsidRDefault="00900202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900202" w:rsidTr="00900202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00202" w:rsidRDefault="00900202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900202" w:rsidRDefault="00900202" w:rsidP="00900202">
      <w:pPr>
        <w:rPr>
          <w:rFonts w:eastAsiaTheme="minorEastAsia"/>
        </w:rPr>
      </w:pPr>
    </w:p>
    <w:p w:rsidR="00900202" w:rsidRDefault="00900202" w:rsidP="00900202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900202" w:rsidRDefault="00900202" w:rsidP="00900202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900202" w:rsidRDefault="00900202" w:rsidP="00900202">
      <w:pPr>
        <w:widowControl w:val="0"/>
        <w:autoSpaceDE w:val="0"/>
        <w:autoSpaceDN w:val="0"/>
        <w:adjustRightInd w:val="0"/>
        <w:ind w:firstLine="567"/>
        <w:jc w:val="both"/>
      </w:pPr>
    </w:p>
    <w:p w:rsidR="00900202" w:rsidRDefault="00900202" w:rsidP="00900202">
      <w:pPr>
        <w:autoSpaceDE w:val="0"/>
        <w:autoSpaceDN w:val="0"/>
        <w:adjustRightInd w:val="0"/>
        <w:ind w:firstLine="709"/>
        <w:jc w:val="right"/>
        <w:outlineLvl w:val="0"/>
      </w:pPr>
    </w:p>
    <w:p w:rsidR="002330D8" w:rsidRPr="009F27E7" w:rsidRDefault="002330D8" w:rsidP="009F27E7">
      <w:pPr>
        <w:autoSpaceDE w:val="0"/>
        <w:autoSpaceDN w:val="0"/>
        <w:adjustRightInd w:val="0"/>
        <w:ind w:firstLine="709"/>
        <w:jc w:val="right"/>
        <w:outlineLvl w:val="0"/>
      </w:pPr>
    </w:p>
    <w:sectPr w:rsidR="002330D8" w:rsidRPr="009F27E7" w:rsidSect="006B49E8">
      <w:pgSz w:w="11906" w:h="16838"/>
      <w:pgMar w:top="709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7DA" w:rsidRDefault="005E27DA" w:rsidP="005243CC">
      <w:r>
        <w:separator/>
      </w:r>
    </w:p>
  </w:endnote>
  <w:endnote w:type="continuationSeparator" w:id="0">
    <w:p w:rsidR="005E27DA" w:rsidRDefault="005E27DA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7DA" w:rsidRDefault="005E27DA" w:rsidP="005243CC">
      <w:r>
        <w:separator/>
      </w:r>
    </w:p>
  </w:footnote>
  <w:footnote w:type="continuationSeparator" w:id="0">
    <w:p w:rsidR="005E27DA" w:rsidRDefault="005E27DA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6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83635A1"/>
    <w:multiLevelType w:val="hybridMultilevel"/>
    <w:tmpl w:val="CB168002"/>
    <w:lvl w:ilvl="0" w:tplc="60949F0C">
      <w:start w:val="1"/>
      <w:numFmt w:val="decimal"/>
      <w:lvlText w:val="%1."/>
      <w:lvlJc w:val="left"/>
      <w:pPr>
        <w:ind w:left="1140" w:hanging="360"/>
      </w:pPr>
      <w:rPr>
        <w:rFonts w:cs="Times New Roman"/>
        <w:b w:val="0"/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5DA0144"/>
    <w:multiLevelType w:val="hybridMultilevel"/>
    <w:tmpl w:val="ACAEFBF8"/>
    <w:lvl w:ilvl="0" w:tplc="0D4A1B8E">
      <w:start w:val="1"/>
      <w:numFmt w:val="decimal"/>
      <w:lvlText w:val="%1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1" w:tplc="022A5550">
      <w:start w:val="1"/>
      <w:numFmt w:val="decimal"/>
      <w:lvlText w:val="%2)"/>
      <w:lvlJc w:val="left"/>
      <w:pPr>
        <w:tabs>
          <w:tab w:val="num" w:pos="1790"/>
        </w:tabs>
        <w:ind w:left="179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5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8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7"/>
  </w:num>
  <w:num w:numId="2">
    <w:abstractNumId w:val="38"/>
  </w:num>
  <w:num w:numId="3">
    <w:abstractNumId w:val="15"/>
  </w:num>
  <w:num w:numId="4">
    <w:abstractNumId w:val="17"/>
  </w:num>
  <w:num w:numId="5">
    <w:abstractNumId w:val="6"/>
  </w:num>
  <w:num w:numId="6">
    <w:abstractNumId w:val="11"/>
  </w:num>
  <w:num w:numId="7">
    <w:abstractNumId w:val="25"/>
  </w:num>
  <w:num w:numId="8">
    <w:abstractNumId w:val="30"/>
  </w:num>
  <w:num w:numId="9">
    <w:abstractNumId w:val="14"/>
  </w:num>
  <w:num w:numId="10">
    <w:abstractNumId w:val="7"/>
  </w:num>
  <w:num w:numId="11">
    <w:abstractNumId w:val="22"/>
  </w:num>
  <w:num w:numId="12">
    <w:abstractNumId w:val="24"/>
  </w:num>
  <w:num w:numId="13">
    <w:abstractNumId w:val="1"/>
  </w:num>
  <w:num w:numId="14">
    <w:abstractNumId w:val="3"/>
  </w:num>
  <w:num w:numId="15">
    <w:abstractNumId w:val="18"/>
  </w:num>
  <w:num w:numId="16">
    <w:abstractNumId w:val="26"/>
  </w:num>
  <w:num w:numId="17">
    <w:abstractNumId w:val="19"/>
  </w:num>
  <w:num w:numId="18">
    <w:abstractNumId w:val="0"/>
  </w:num>
  <w:num w:numId="19">
    <w:abstractNumId w:val="16"/>
  </w:num>
  <w:num w:numId="20">
    <w:abstractNumId w:val="21"/>
  </w:num>
  <w:num w:numId="21">
    <w:abstractNumId w:val="9"/>
  </w:num>
  <w:num w:numId="22">
    <w:abstractNumId w:val="31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6"/>
  </w:num>
  <w:num w:numId="34">
    <w:abstractNumId w:val="32"/>
  </w:num>
  <w:num w:numId="35">
    <w:abstractNumId w:val="34"/>
  </w:num>
  <w:num w:numId="3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4"/>
  </w:num>
  <w:num w:numId="41">
    <w:abstractNumId w:val="35"/>
  </w:num>
  <w:num w:numId="42">
    <w:abstractNumId w:val="29"/>
  </w:num>
  <w:num w:numId="43">
    <w:abstractNumId w:val="13"/>
  </w:num>
  <w:num w:numId="44">
    <w:abstractNumId w:val="27"/>
  </w:num>
  <w:num w:numId="45">
    <w:abstractNumId w:val="18"/>
  </w:num>
  <w:num w:numId="4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10C0"/>
    <w:rsid w:val="00027C98"/>
    <w:rsid w:val="00031FBA"/>
    <w:rsid w:val="00034584"/>
    <w:rsid w:val="00036EDD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887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135D"/>
    <w:rsid w:val="001F49D8"/>
    <w:rsid w:val="002036EB"/>
    <w:rsid w:val="0021035A"/>
    <w:rsid w:val="00213969"/>
    <w:rsid w:val="0022387C"/>
    <w:rsid w:val="00224331"/>
    <w:rsid w:val="00225EB2"/>
    <w:rsid w:val="00227CA5"/>
    <w:rsid w:val="0023253F"/>
    <w:rsid w:val="002330D8"/>
    <w:rsid w:val="00243381"/>
    <w:rsid w:val="0027160B"/>
    <w:rsid w:val="00277535"/>
    <w:rsid w:val="00286C5F"/>
    <w:rsid w:val="00287C44"/>
    <w:rsid w:val="0029601D"/>
    <w:rsid w:val="002B49F4"/>
    <w:rsid w:val="002B6B4D"/>
    <w:rsid w:val="002B75C3"/>
    <w:rsid w:val="002D0B26"/>
    <w:rsid w:val="002D2DAC"/>
    <w:rsid w:val="002D4050"/>
    <w:rsid w:val="002D7E9F"/>
    <w:rsid w:val="002E3F49"/>
    <w:rsid w:val="002E52CB"/>
    <w:rsid w:val="002E7566"/>
    <w:rsid w:val="003039D4"/>
    <w:rsid w:val="00304CBC"/>
    <w:rsid w:val="003109EF"/>
    <w:rsid w:val="00314CE6"/>
    <w:rsid w:val="0032612C"/>
    <w:rsid w:val="0033581E"/>
    <w:rsid w:val="003425C3"/>
    <w:rsid w:val="00346D5C"/>
    <w:rsid w:val="00352F37"/>
    <w:rsid w:val="003535CC"/>
    <w:rsid w:val="003569F3"/>
    <w:rsid w:val="00370896"/>
    <w:rsid w:val="00371CCF"/>
    <w:rsid w:val="00374C39"/>
    <w:rsid w:val="0037737E"/>
    <w:rsid w:val="003777DF"/>
    <w:rsid w:val="0038023F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94A"/>
    <w:rsid w:val="00403B23"/>
    <w:rsid w:val="004076C6"/>
    <w:rsid w:val="004167B6"/>
    <w:rsid w:val="004211BE"/>
    <w:rsid w:val="00454FE3"/>
    <w:rsid w:val="0047192B"/>
    <w:rsid w:val="00476C4E"/>
    <w:rsid w:val="00477B8E"/>
    <w:rsid w:val="00485F87"/>
    <w:rsid w:val="004B35CA"/>
    <w:rsid w:val="004B4D70"/>
    <w:rsid w:val="004C4ED6"/>
    <w:rsid w:val="004C62F0"/>
    <w:rsid w:val="004D537D"/>
    <w:rsid w:val="004D6450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6AB1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4AE4"/>
    <w:rsid w:val="005D5534"/>
    <w:rsid w:val="005E27DA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65C9"/>
    <w:rsid w:val="006274BE"/>
    <w:rsid w:val="00627D4B"/>
    <w:rsid w:val="0063012A"/>
    <w:rsid w:val="006370CC"/>
    <w:rsid w:val="00660423"/>
    <w:rsid w:val="0067023E"/>
    <w:rsid w:val="006805AA"/>
    <w:rsid w:val="00681EB0"/>
    <w:rsid w:val="00685E87"/>
    <w:rsid w:val="0069032A"/>
    <w:rsid w:val="00690650"/>
    <w:rsid w:val="006960F3"/>
    <w:rsid w:val="006A0308"/>
    <w:rsid w:val="006A5AE6"/>
    <w:rsid w:val="006B46A0"/>
    <w:rsid w:val="006B49E8"/>
    <w:rsid w:val="006C685C"/>
    <w:rsid w:val="006C70EA"/>
    <w:rsid w:val="006D222C"/>
    <w:rsid w:val="006D62D5"/>
    <w:rsid w:val="006E31FF"/>
    <w:rsid w:val="006F02A6"/>
    <w:rsid w:val="006F259A"/>
    <w:rsid w:val="006F2718"/>
    <w:rsid w:val="006F306F"/>
    <w:rsid w:val="007013D9"/>
    <w:rsid w:val="00723F08"/>
    <w:rsid w:val="00730A12"/>
    <w:rsid w:val="00743B1A"/>
    <w:rsid w:val="007456C5"/>
    <w:rsid w:val="00756AB5"/>
    <w:rsid w:val="00756B7C"/>
    <w:rsid w:val="00760C47"/>
    <w:rsid w:val="00761586"/>
    <w:rsid w:val="00774806"/>
    <w:rsid w:val="0078072C"/>
    <w:rsid w:val="007817B2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F134F"/>
    <w:rsid w:val="007F7358"/>
    <w:rsid w:val="0080145E"/>
    <w:rsid w:val="008070F1"/>
    <w:rsid w:val="00807DA5"/>
    <w:rsid w:val="0081034E"/>
    <w:rsid w:val="0081045E"/>
    <w:rsid w:val="00811080"/>
    <w:rsid w:val="008129EE"/>
    <w:rsid w:val="008306ED"/>
    <w:rsid w:val="00837A2E"/>
    <w:rsid w:val="00840773"/>
    <w:rsid w:val="00840D1D"/>
    <w:rsid w:val="008519D4"/>
    <w:rsid w:val="00860117"/>
    <w:rsid w:val="0086100D"/>
    <w:rsid w:val="00892B08"/>
    <w:rsid w:val="00894FCD"/>
    <w:rsid w:val="008A3315"/>
    <w:rsid w:val="008B204A"/>
    <w:rsid w:val="008B50E2"/>
    <w:rsid w:val="008B74ED"/>
    <w:rsid w:val="008B7A40"/>
    <w:rsid w:val="008C2597"/>
    <w:rsid w:val="008D5E78"/>
    <w:rsid w:val="008F01D5"/>
    <w:rsid w:val="00900202"/>
    <w:rsid w:val="00910720"/>
    <w:rsid w:val="00913C27"/>
    <w:rsid w:val="009200D0"/>
    <w:rsid w:val="00930CA6"/>
    <w:rsid w:val="009324D7"/>
    <w:rsid w:val="00932CA6"/>
    <w:rsid w:val="0093378E"/>
    <w:rsid w:val="00937D73"/>
    <w:rsid w:val="00944710"/>
    <w:rsid w:val="00944CA8"/>
    <w:rsid w:val="00957DD8"/>
    <w:rsid w:val="009614C3"/>
    <w:rsid w:val="0096350A"/>
    <w:rsid w:val="00966B34"/>
    <w:rsid w:val="00972740"/>
    <w:rsid w:val="0097349F"/>
    <w:rsid w:val="00975033"/>
    <w:rsid w:val="00977FD9"/>
    <w:rsid w:val="00984203"/>
    <w:rsid w:val="0098588D"/>
    <w:rsid w:val="00985944"/>
    <w:rsid w:val="00990D35"/>
    <w:rsid w:val="00997EBB"/>
    <w:rsid w:val="009B4DED"/>
    <w:rsid w:val="009B6F98"/>
    <w:rsid w:val="009B75A0"/>
    <w:rsid w:val="009C4B1C"/>
    <w:rsid w:val="009D4A54"/>
    <w:rsid w:val="009E2B04"/>
    <w:rsid w:val="009F27E7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1606"/>
    <w:rsid w:val="00AE61A8"/>
    <w:rsid w:val="00AF079C"/>
    <w:rsid w:val="00AF0AA9"/>
    <w:rsid w:val="00AF27A8"/>
    <w:rsid w:val="00AF58F1"/>
    <w:rsid w:val="00AF5C1E"/>
    <w:rsid w:val="00B07621"/>
    <w:rsid w:val="00B07AF6"/>
    <w:rsid w:val="00B22DF1"/>
    <w:rsid w:val="00B240A7"/>
    <w:rsid w:val="00B24503"/>
    <w:rsid w:val="00B257F7"/>
    <w:rsid w:val="00B25D73"/>
    <w:rsid w:val="00B25FF4"/>
    <w:rsid w:val="00B26C43"/>
    <w:rsid w:val="00B61B2B"/>
    <w:rsid w:val="00B756BF"/>
    <w:rsid w:val="00B87BD0"/>
    <w:rsid w:val="00B87EF5"/>
    <w:rsid w:val="00BA3638"/>
    <w:rsid w:val="00BB0819"/>
    <w:rsid w:val="00BB6AF8"/>
    <w:rsid w:val="00BC7826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1731D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234D6"/>
    <w:rsid w:val="00D84145"/>
    <w:rsid w:val="00D97266"/>
    <w:rsid w:val="00DA6688"/>
    <w:rsid w:val="00DB093C"/>
    <w:rsid w:val="00DB2359"/>
    <w:rsid w:val="00DB36E0"/>
    <w:rsid w:val="00DC28B9"/>
    <w:rsid w:val="00DD2EF1"/>
    <w:rsid w:val="00DD3AE9"/>
    <w:rsid w:val="00DD3B6E"/>
    <w:rsid w:val="00DD5680"/>
    <w:rsid w:val="00DE20DA"/>
    <w:rsid w:val="00DF1302"/>
    <w:rsid w:val="00DF6B4A"/>
    <w:rsid w:val="00E00096"/>
    <w:rsid w:val="00E01946"/>
    <w:rsid w:val="00E02E72"/>
    <w:rsid w:val="00E06488"/>
    <w:rsid w:val="00E1040A"/>
    <w:rsid w:val="00E1235B"/>
    <w:rsid w:val="00E14CD1"/>
    <w:rsid w:val="00E251D5"/>
    <w:rsid w:val="00E31EE4"/>
    <w:rsid w:val="00E35BB8"/>
    <w:rsid w:val="00E449E5"/>
    <w:rsid w:val="00E44B4C"/>
    <w:rsid w:val="00E5145C"/>
    <w:rsid w:val="00E60007"/>
    <w:rsid w:val="00E6760F"/>
    <w:rsid w:val="00E74905"/>
    <w:rsid w:val="00E8137E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E5E6E"/>
    <w:rsid w:val="00EF529F"/>
    <w:rsid w:val="00F0081B"/>
    <w:rsid w:val="00F0366F"/>
    <w:rsid w:val="00F20DD4"/>
    <w:rsid w:val="00F237ED"/>
    <w:rsid w:val="00F24910"/>
    <w:rsid w:val="00F2747D"/>
    <w:rsid w:val="00F42E2D"/>
    <w:rsid w:val="00F46012"/>
    <w:rsid w:val="00F526E3"/>
    <w:rsid w:val="00F5365A"/>
    <w:rsid w:val="00F54526"/>
    <w:rsid w:val="00F55C0C"/>
    <w:rsid w:val="00F6342E"/>
    <w:rsid w:val="00F72F0C"/>
    <w:rsid w:val="00F755BF"/>
    <w:rsid w:val="00F7705E"/>
    <w:rsid w:val="00F8165C"/>
    <w:rsid w:val="00FA292C"/>
    <w:rsid w:val="00FA6D24"/>
    <w:rsid w:val="00FB32CD"/>
    <w:rsid w:val="00FB410E"/>
    <w:rsid w:val="00FC75CC"/>
    <w:rsid w:val="00FD34D9"/>
    <w:rsid w:val="00FD5B3C"/>
    <w:rsid w:val="00FE1AC7"/>
    <w:rsid w:val="00FE1D39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E21E9D"/>
  <w15:docId w15:val="{4A240123-8F18-484B-B380-E484F5849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6B49E8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6B49E8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rsid w:val="006B49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6B49E8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6B49E8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6B49E8"/>
    <w:rPr>
      <w:i/>
      <w:iCs/>
    </w:rPr>
  </w:style>
  <w:style w:type="paragraph" w:customStyle="1" w:styleId="p">
    <w:name w:val="p"/>
    <w:basedOn w:val="a"/>
    <w:uiPriority w:val="99"/>
    <w:qFormat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6B49E8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6B49E8"/>
  </w:style>
  <w:style w:type="character" w:customStyle="1" w:styleId="15">
    <w:name w:val="Тема примечания Знак1"/>
    <w:basedOn w:val="14"/>
    <w:uiPriority w:val="99"/>
    <w:rsid w:val="006B49E8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6B49E8"/>
  </w:style>
  <w:style w:type="paragraph" w:customStyle="1" w:styleId="msonormalmailrucssattributepostfix">
    <w:name w:val="msonormal_mailru_css_attribute_postfix"/>
    <w:basedOn w:val="a"/>
    <w:uiPriority w:val="99"/>
    <w:qFormat/>
    <w:rsid w:val="006B49E8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6B49E8"/>
    <w:rPr>
      <w:sz w:val="16"/>
      <w:szCs w:val="16"/>
    </w:rPr>
  </w:style>
  <w:style w:type="paragraph" w:customStyle="1" w:styleId="ConsNormal">
    <w:name w:val="ConsNormal"/>
    <w:uiPriority w:val="99"/>
    <w:qFormat/>
    <w:rsid w:val="006B49E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6B49E8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6B49E8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6B49E8"/>
  </w:style>
  <w:style w:type="paragraph" w:customStyle="1" w:styleId="ConsPlusTitlePage">
    <w:name w:val="ConsPlusTitlePage"/>
    <w:uiPriority w:val="99"/>
    <w:qFormat/>
    <w:rsid w:val="00FE2AAD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FE2AAD"/>
  </w:style>
  <w:style w:type="table" w:customStyle="1" w:styleId="61">
    <w:name w:val="Сетка таблицы6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FE2AAD"/>
  </w:style>
  <w:style w:type="table" w:customStyle="1" w:styleId="7">
    <w:name w:val="Сетка таблицы7"/>
    <w:basedOn w:val="a1"/>
    <w:next w:val="af"/>
    <w:uiPriority w:val="59"/>
    <w:rsid w:val="00FE2AAD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1">
    <w:name w:val="Знак Знак11"/>
    <w:semiHidden/>
    <w:locked/>
    <w:rsid w:val="00E1040A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900202"/>
    <w:rPr>
      <w:color w:val="800080" w:themeColor="followedHyperlink"/>
      <w:u w:val="single"/>
    </w:rPr>
  </w:style>
  <w:style w:type="character" w:customStyle="1" w:styleId="112">
    <w:name w:val="Заголовок 1 Знак1"/>
    <w:aliases w:val="Знак Знак Знак1"/>
    <w:basedOn w:val="a0"/>
    <w:rsid w:val="0090020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900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900202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900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90020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90020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semiHidden/>
    <w:rsid w:val="0090020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0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docs.cntd.ru/document/901966282" TargetMode="External"/><Relationship Id="rId18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docs.cntd.ru/document/901966282" TargetMode="External"/><Relationship Id="rId17" Type="http://schemas.openxmlformats.org/officeDocument/2006/relationships/hyperlink" Target="https://vizindor-r11.gosweb.gosuslugi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66282" TargetMode="External"/><Relationship Id="rId20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66282" TargetMode="External"/><Relationship Id="rId22" Type="http://schemas.openxmlformats.org/officeDocument/2006/relationships/hyperlink" Target="https://docs.cntd.ru/document/90196628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4EF79-3D13-42AC-A696-C7B6DF989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1096</TotalTime>
  <Pages>52</Pages>
  <Words>25632</Words>
  <Characters>146109</Characters>
  <Application>Microsoft Office Word</Application>
  <DocSecurity>0</DocSecurity>
  <Lines>1217</Lines>
  <Paragraphs>342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196</cp:revision>
  <cp:lastPrinted>2024-04-25T05:45:00Z</cp:lastPrinted>
  <dcterms:created xsi:type="dcterms:W3CDTF">2018-08-29T12:32:00Z</dcterms:created>
  <dcterms:modified xsi:type="dcterms:W3CDTF">2025-03-12T06:51:00Z</dcterms:modified>
</cp:coreProperties>
</file>