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693"/>
        <w:gridCol w:w="3827"/>
      </w:tblGrid>
      <w:tr w:rsidR="007B0CEB" w:rsidRPr="007B0CEB" w:rsidTr="007B0CEB">
        <w:tc>
          <w:tcPr>
            <w:tcW w:w="3544" w:type="dxa"/>
          </w:tcPr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ind w:left="-108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Администрация сельского</w:t>
            </w: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ind w:left="-108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поселения «Визиндор»</w:t>
            </w:r>
          </w:p>
        </w:tc>
        <w:tc>
          <w:tcPr>
            <w:tcW w:w="2693" w:type="dxa"/>
          </w:tcPr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sz w:val="40"/>
                <w:lang w:eastAsia="en-US"/>
              </w:rPr>
            </w:pPr>
            <w:r w:rsidRPr="007B0CEB"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803280182" r:id="rId9"/>
              </w:object>
            </w: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rPr>
                <w:sz w:val="22"/>
                <w:lang w:eastAsia="en-US"/>
              </w:rPr>
            </w:pPr>
          </w:p>
        </w:tc>
        <w:tc>
          <w:tcPr>
            <w:tcW w:w="3827" w:type="dxa"/>
          </w:tcPr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«Визиндор» сикт</w:t>
            </w:r>
          </w:p>
          <w:p w:rsidR="007B0CEB" w:rsidRPr="007B0CEB" w:rsidRDefault="007B0CEB">
            <w:pPr>
              <w:tabs>
                <w:tab w:val="left" w:pos="459"/>
              </w:tabs>
              <w:spacing w:line="276" w:lineRule="auto"/>
              <w:ind w:left="-108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овм</w:t>
            </w:r>
            <w:r w:rsidRPr="007B0CEB">
              <w:rPr>
                <w:sz w:val="16"/>
                <w:szCs w:val="16"/>
                <w:lang w:eastAsia="en-US"/>
              </w:rPr>
              <w:t>Ö</w:t>
            </w:r>
            <w:r w:rsidRPr="007B0CEB">
              <w:rPr>
                <w:b/>
                <w:lang w:eastAsia="en-US"/>
              </w:rPr>
              <w:t>дч</w:t>
            </w:r>
            <w:r w:rsidRPr="007B0CEB">
              <w:rPr>
                <w:sz w:val="16"/>
                <w:szCs w:val="16"/>
                <w:lang w:eastAsia="en-US"/>
              </w:rPr>
              <w:t>Ö</w:t>
            </w:r>
            <w:r w:rsidRPr="007B0CEB">
              <w:rPr>
                <w:b/>
                <w:lang w:eastAsia="en-US"/>
              </w:rPr>
              <w:t>минса  администрация</w:t>
            </w:r>
          </w:p>
        </w:tc>
      </w:tr>
    </w:tbl>
    <w:p w:rsidR="007B0CEB" w:rsidRPr="007B0CEB" w:rsidRDefault="007B0CEB" w:rsidP="007B0CEB">
      <w:pPr>
        <w:ind w:left="284" w:hanging="284"/>
        <w:jc w:val="center"/>
        <w:rPr>
          <w:b/>
          <w:sz w:val="32"/>
          <w:szCs w:val="22"/>
          <w:lang w:eastAsia="en-US"/>
        </w:rPr>
      </w:pPr>
      <w:r w:rsidRPr="007B0CEB">
        <w:rPr>
          <w:b/>
          <w:sz w:val="32"/>
        </w:rPr>
        <w:t>ПОСТАНОВЛЕНИЕ</w:t>
      </w:r>
    </w:p>
    <w:p w:rsidR="007B0CEB" w:rsidRPr="007B0CEB" w:rsidRDefault="007B0CEB" w:rsidP="007B0CEB">
      <w:pPr>
        <w:pStyle w:val="2"/>
        <w:ind w:left="284" w:hanging="284"/>
        <w:rPr>
          <w:sz w:val="32"/>
          <w:szCs w:val="32"/>
        </w:rPr>
      </w:pPr>
      <w:r w:rsidRPr="007B0CEB">
        <w:rPr>
          <w:sz w:val="32"/>
          <w:szCs w:val="32"/>
        </w:rPr>
        <w:t>ШУÖМ</w:t>
      </w:r>
    </w:p>
    <w:p w:rsidR="007B0CEB" w:rsidRPr="007B0CEB" w:rsidRDefault="007B0CEB" w:rsidP="007B0CEB">
      <w:pPr>
        <w:rPr>
          <w:sz w:val="22"/>
          <w:szCs w:val="22"/>
        </w:rPr>
      </w:pPr>
    </w:p>
    <w:p w:rsidR="007B0CEB" w:rsidRPr="007B0CEB" w:rsidRDefault="007B0CEB" w:rsidP="007B0CEB">
      <w:pPr>
        <w:rPr>
          <w:sz w:val="24"/>
          <w:szCs w:val="24"/>
        </w:rPr>
      </w:pPr>
      <w:r w:rsidRPr="007B0CEB">
        <w:rPr>
          <w:sz w:val="28"/>
          <w:szCs w:val="28"/>
        </w:rPr>
        <w:t xml:space="preserve">         </w:t>
      </w:r>
      <w:r w:rsidR="00A464F1">
        <w:rPr>
          <w:sz w:val="24"/>
          <w:szCs w:val="24"/>
        </w:rPr>
        <w:t xml:space="preserve">от </w:t>
      </w:r>
      <w:r w:rsidR="00D850B9">
        <w:rPr>
          <w:sz w:val="24"/>
          <w:szCs w:val="24"/>
        </w:rPr>
        <w:t xml:space="preserve">25 апреля </w:t>
      </w:r>
      <w:r w:rsidR="00A464F1">
        <w:rPr>
          <w:sz w:val="24"/>
          <w:szCs w:val="24"/>
        </w:rPr>
        <w:t xml:space="preserve"> 2024</w:t>
      </w:r>
      <w:r w:rsidRPr="007B0CEB">
        <w:rPr>
          <w:sz w:val="24"/>
          <w:szCs w:val="24"/>
        </w:rPr>
        <w:t xml:space="preserve"> г.                                                                                        </w:t>
      </w:r>
      <w:r w:rsidR="00D850B9">
        <w:rPr>
          <w:sz w:val="24"/>
          <w:szCs w:val="24"/>
        </w:rPr>
        <w:t xml:space="preserve">        № 04/46</w:t>
      </w:r>
    </w:p>
    <w:p w:rsidR="007B0CEB" w:rsidRPr="007B0CEB" w:rsidRDefault="007B0CEB" w:rsidP="007B0CEB">
      <w:pPr>
        <w:rPr>
          <w:sz w:val="24"/>
          <w:szCs w:val="24"/>
        </w:rPr>
      </w:pPr>
    </w:p>
    <w:p w:rsidR="007B0CEB" w:rsidRPr="007B0CEB" w:rsidRDefault="007B0CEB" w:rsidP="007B0CEB">
      <w:pPr>
        <w:pStyle w:val="3"/>
        <w:tabs>
          <w:tab w:val="left" w:pos="709"/>
        </w:tabs>
        <w:jc w:val="center"/>
        <w:rPr>
          <w:color w:val="auto"/>
        </w:rPr>
      </w:pPr>
      <w:r w:rsidRPr="007B0CEB">
        <w:rPr>
          <w:b w:val="0"/>
          <w:color w:val="auto"/>
        </w:rPr>
        <w:t>п.Визиндор, Сысольский район, Республика Коми</w:t>
      </w:r>
    </w:p>
    <w:p w:rsidR="007B0CEB" w:rsidRPr="007B0CEB" w:rsidRDefault="007B0CEB" w:rsidP="007B0CEB">
      <w:pPr>
        <w:rPr>
          <w:sz w:val="24"/>
          <w:szCs w:val="24"/>
          <w:lang w:eastAsia="x-none"/>
        </w:rPr>
      </w:pPr>
    </w:p>
    <w:p w:rsidR="007B0CEB" w:rsidRPr="007B0CEB" w:rsidRDefault="007B0CEB" w:rsidP="007B0CEB">
      <w:pPr>
        <w:jc w:val="center"/>
        <w:rPr>
          <w:b/>
          <w:sz w:val="24"/>
          <w:szCs w:val="24"/>
        </w:rPr>
      </w:pPr>
      <w:r w:rsidRPr="007B0CEB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</w:p>
    <w:p w:rsidR="007B0CEB" w:rsidRPr="007B0CEB" w:rsidRDefault="007B0CEB" w:rsidP="007B0CEB">
      <w:pPr>
        <w:jc w:val="center"/>
        <w:rPr>
          <w:sz w:val="24"/>
          <w:szCs w:val="24"/>
          <w:lang w:eastAsia="x-none"/>
        </w:rPr>
      </w:pPr>
    </w:p>
    <w:p w:rsidR="007B0CEB" w:rsidRPr="007B0CEB" w:rsidRDefault="007B0CEB" w:rsidP="007B0CEB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0CEB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7B0CEB">
          <w:rPr>
            <w:rStyle w:val="a6"/>
            <w:color w:val="auto"/>
            <w:sz w:val="24"/>
            <w:szCs w:val="24"/>
          </w:rPr>
          <w:t>закона</w:t>
        </w:r>
      </w:hyperlink>
      <w:r w:rsidRPr="007B0CEB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7B0CEB">
          <w:rPr>
            <w:rStyle w:val="a6"/>
            <w:color w:val="auto"/>
            <w:sz w:val="24"/>
            <w:szCs w:val="24"/>
          </w:rPr>
          <w:t>постановлением</w:t>
        </w:r>
      </w:hyperlink>
      <w:r w:rsidRPr="007B0CEB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</w:t>
      </w:r>
      <w:r w:rsidRPr="00A464F1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A464F1" w:rsidRPr="00A464F1">
        <w:rPr>
          <w:rStyle w:val="112"/>
          <w:rFonts w:ascii="Times New Roman" w:hAnsi="Times New Roman" w:cs="Times New Roman"/>
          <w:b w:val="0"/>
          <w:sz w:val="24"/>
          <w:szCs w:val="24"/>
        </w:rPr>
        <w:t>от 19 января 2024 г.  № 01/05</w:t>
      </w:r>
      <w:r w:rsidR="00CF1AF7">
        <w:rPr>
          <w:rStyle w:val="112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B0CEB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7B0CEB" w:rsidRPr="007B0CEB" w:rsidRDefault="007B0CEB" w:rsidP="007B0C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0CEB" w:rsidRPr="007B0CEB" w:rsidRDefault="007B0CEB" w:rsidP="007B0C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B0CEB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7B0CEB" w:rsidRPr="007B0CEB" w:rsidRDefault="007B0CEB" w:rsidP="007B0C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B0CEB" w:rsidRPr="007B0CEB" w:rsidRDefault="007B0CEB" w:rsidP="007B0CEB">
      <w:pPr>
        <w:ind w:firstLine="567"/>
        <w:jc w:val="both"/>
        <w:rPr>
          <w:sz w:val="24"/>
          <w:szCs w:val="24"/>
        </w:rPr>
      </w:pPr>
      <w:r w:rsidRPr="007B0CEB">
        <w:rPr>
          <w:sz w:val="24"/>
          <w:szCs w:val="24"/>
        </w:rPr>
        <w:t>1. Утвердить прилагаемый Административный регламент предоставления муниципальной услуги «Присвоение адреса объекту адресации, изменение и аннулирование такого адреса».</w:t>
      </w:r>
    </w:p>
    <w:p w:rsidR="007B0CEB" w:rsidRPr="007B0CEB" w:rsidRDefault="007B0CEB" w:rsidP="007B0CEB">
      <w:pPr>
        <w:ind w:firstLine="567"/>
        <w:jc w:val="both"/>
        <w:rPr>
          <w:sz w:val="24"/>
          <w:szCs w:val="24"/>
        </w:rPr>
      </w:pPr>
      <w:r w:rsidRPr="007B0CEB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7B0CEB" w:rsidRPr="007B0CEB" w:rsidRDefault="007B0CEB" w:rsidP="00E12A1C">
      <w:pPr>
        <w:ind w:firstLine="567"/>
        <w:jc w:val="both"/>
        <w:rPr>
          <w:sz w:val="24"/>
          <w:szCs w:val="24"/>
        </w:rPr>
      </w:pPr>
      <w:r w:rsidRPr="007B0CEB">
        <w:rPr>
          <w:sz w:val="24"/>
          <w:szCs w:val="24"/>
        </w:rPr>
        <w:t>3. Признать утратившими силу постановление администрации</w:t>
      </w:r>
      <w:r w:rsidR="00E12A1C">
        <w:rPr>
          <w:sz w:val="24"/>
          <w:szCs w:val="24"/>
        </w:rPr>
        <w:t xml:space="preserve"> сельского поселения «Визиндор» </w:t>
      </w:r>
      <w:r w:rsidR="00A464F1">
        <w:rPr>
          <w:sz w:val="24"/>
          <w:szCs w:val="24"/>
        </w:rPr>
        <w:t xml:space="preserve">от 07.06.2022 г. № 06/21 </w:t>
      </w:r>
      <w:r w:rsidRPr="007B0CEB">
        <w:rPr>
          <w:sz w:val="24"/>
          <w:szCs w:val="24"/>
        </w:rPr>
        <w:t>«Об утверждении административного регламента предоставления муниципальной услуги «Присвоение, изменение и аннулирование адреса объекту адресации на территории муниципального образования».</w:t>
      </w:r>
    </w:p>
    <w:p w:rsidR="007B0CEB" w:rsidRPr="007B0CEB" w:rsidRDefault="007B0CEB" w:rsidP="007B0CEB">
      <w:pPr>
        <w:tabs>
          <w:tab w:val="left" w:pos="426"/>
        </w:tabs>
        <w:ind w:firstLine="567"/>
        <w:jc w:val="both"/>
        <w:rPr>
          <w:sz w:val="24"/>
          <w:szCs w:val="24"/>
        </w:rPr>
      </w:pPr>
      <w:r w:rsidRPr="007B0CEB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7B0CEB" w:rsidRPr="007B0CEB" w:rsidRDefault="007B0CEB" w:rsidP="007B0CEB">
      <w:pPr>
        <w:pStyle w:val="afb"/>
        <w:shd w:val="clear" w:color="auto" w:fill="FFFFFF"/>
        <w:spacing w:after="0" w:line="273" w:lineRule="atLeast"/>
        <w:jc w:val="both"/>
      </w:pPr>
    </w:p>
    <w:p w:rsidR="007B0CEB" w:rsidRPr="007B0CEB" w:rsidRDefault="007B0CEB" w:rsidP="007B0CEB">
      <w:pPr>
        <w:pStyle w:val="afb"/>
        <w:shd w:val="clear" w:color="auto" w:fill="FFFFFF"/>
        <w:spacing w:after="0" w:line="273" w:lineRule="atLeast"/>
        <w:jc w:val="both"/>
      </w:pPr>
    </w:p>
    <w:p w:rsidR="007B0CEB" w:rsidRPr="007B0CEB" w:rsidRDefault="007B0CEB" w:rsidP="007B0CEB">
      <w:pPr>
        <w:pStyle w:val="ConsPlusTitle"/>
        <w:widowControl/>
        <w:ind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0CEB"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 «Визиндор»                                                 С.В.Шадрин</w:t>
      </w:r>
      <w:r w:rsidRPr="007B0CE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B0CEB" w:rsidRPr="007B0CEB" w:rsidRDefault="007B0CEB" w:rsidP="007B0CEB">
      <w:pPr>
        <w:pStyle w:val="ConsPlusTitle"/>
        <w:widowControl/>
        <w:ind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P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A02072" w:rsidRPr="007B0CEB" w:rsidRDefault="00A02072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7B0CEB" w:rsidRDefault="00895C86" w:rsidP="00895C86">
      <w:pPr>
        <w:ind w:right="-1"/>
        <w:jc w:val="right"/>
      </w:pPr>
      <w:r w:rsidRPr="007B0CEB">
        <w:lastRenderedPageBreak/>
        <w:t xml:space="preserve">Приложение </w:t>
      </w:r>
    </w:p>
    <w:p w:rsidR="00895C86" w:rsidRPr="007B0CEB" w:rsidRDefault="00895C86" w:rsidP="00895C86">
      <w:pPr>
        <w:tabs>
          <w:tab w:val="left" w:pos="4111"/>
        </w:tabs>
        <w:ind w:hanging="142"/>
        <w:jc w:val="right"/>
      </w:pPr>
      <w:r w:rsidRPr="007B0CEB">
        <w:t xml:space="preserve"> к постановлению администрации сельского поселения </w:t>
      </w:r>
    </w:p>
    <w:p w:rsidR="00895C86" w:rsidRPr="007B0CEB" w:rsidRDefault="007B0CEB" w:rsidP="00895C86">
      <w:pPr>
        <w:jc w:val="right"/>
      </w:pPr>
      <w:r>
        <w:t xml:space="preserve"> «Визиндор</w:t>
      </w:r>
      <w:r w:rsidR="00895C86" w:rsidRPr="007B0CEB">
        <w:t xml:space="preserve">» </w:t>
      </w:r>
      <w:r w:rsidR="00895C86" w:rsidRPr="007B0CEB">
        <w:rPr>
          <w:bCs/>
        </w:rPr>
        <w:t xml:space="preserve">от </w:t>
      </w:r>
      <w:r w:rsidR="00D850B9">
        <w:rPr>
          <w:bCs/>
        </w:rPr>
        <w:t>25.04.2024 г.</w:t>
      </w:r>
      <w:r>
        <w:rPr>
          <w:bCs/>
        </w:rPr>
        <w:t xml:space="preserve"> № </w:t>
      </w:r>
      <w:r w:rsidR="00D850B9">
        <w:rPr>
          <w:bCs/>
        </w:rPr>
        <w:t>04/46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895C86" w:rsidRP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«Присвоение адреса объекту </w:t>
      </w:r>
    </w:p>
    <w:p w:rsidR="00895C86" w:rsidRDefault="00895C86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895C86">
        <w:rPr>
          <w:rFonts w:ascii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p w:rsidR="00D107A1" w:rsidRPr="00895C86" w:rsidRDefault="00D107A1" w:rsidP="00895C86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 в редакции от 11.03.2025 г. № 03/36)</w:t>
      </w:r>
    </w:p>
    <w:p w:rsidR="00895C86" w:rsidRPr="00B4718C" w:rsidRDefault="00895C86" w:rsidP="00895C86">
      <w:pPr>
        <w:pStyle w:val="ConsPlusNormal"/>
        <w:jc w:val="right"/>
        <w:outlineLvl w:val="1"/>
      </w:pPr>
    </w:p>
    <w:p w:rsidR="00895C86" w:rsidRPr="00B4718C" w:rsidRDefault="00895C86" w:rsidP="00895C86">
      <w:pPr>
        <w:pStyle w:val="ConsPlusNormal"/>
        <w:jc w:val="right"/>
        <w:outlineLvl w:val="1"/>
      </w:pPr>
    </w:p>
    <w:p w:rsidR="00DC34C0" w:rsidRDefault="00895C86" w:rsidP="00DC34C0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 w:rsidRPr="006343AA">
        <w:rPr>
          <w:rFonts w:ascii="Times New Roman" w:hAnsi="Times New Roman" w:cs="Times New Roman"/>
          <w:sz w:val="20"/>
          <w:szCs w:val="20"/>
        </w:rPr>
        <w:t xml:space="preserve"> </w:t>
      </w:r>
      <w:r w:rsidR="00DC34C0"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DC34C0" w:rsidRDefault="00DC34C0" w:rsidP="00DC34C0">
      <w:pPr>
        <w:widowControl w:val="0"/>
        <w:adjustRightInd w:val="0"/>
        <w:jc w:val="center"/>
        <w:rPr>
          <w:b/>
          <w:bCs/>
        </w:rPr>
      </w:pPr>
      <w:r>
        <w:rPr>
          <w:b/>
          <w:bCs/>
        </w:rPr>
        <w:t>предоставления муниципальной услуги по</w:t>
      </w:r>
    </w:p>
    <w:p w:rsidR="00DC34C0" w:rsidRDefault="00DC34C0" w:rsidP="00DC34C0">
      <w:pPr>
        <w:pStyle w:val="ConsPlusNormal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присвоению адреса объекту адресации, изменению и аннулированию такого адреса</w:t>
      </w:r>
    </w:p>
    <w:p w:rsidR="00DC34C0" w:rsidRDefault="00DC34C0" w:rsidP="00DC34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DC34C0" w:rsidRDefault="00DC34C0" w:rsidP="00DC34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I. Общие положения</w:t>
      </w:r>
    </w:p>
    <w:p w:rsidR="00DC34C0" w:rsidRDefault="00DC34C0" w:rsidP="00DC34C0">
      <w:pPr>
        <w:pStyle w:val="ConsPlusNormal"/>
        <w:rPr>
          <w:rFonts w:ascii="Times New Roman" w:hAnsi="Times New Roman" w:cs="Times New Roman"/>
          <w:b/>
          <w:sz w:val="20"/>
          <w:szCs w:val="20"/>
        </w:rPr>
      </w:pPr>
    </w:p>
    <w:p w:rsidR="00DC34C0" w:rsidRDefault="00DC34C0" w:rsidP="00DC34C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Предмет регулирования административного регламента</w:t>
      </w:r>
    </w:p>
    <w:p w:rsidR="00DC34C0" w:rsidRDefault="00DC34C0" w:rsidP="00DC34C0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DC34C0" w:rsidRDefault="00DC34C0" w:rsidP="00DC34C0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1.1. Административный регламент предоставления муниципальной услуги «Присвоение адреса объекту адресации, изменение и аннулирование такого адреса»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DC34C0" w:rsidRDefault="00DC34C0" w:rsidP="00DC34C0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DC34C0" w:rsidRDefault="00DC34C0" w:rsidP="00DC34C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Круг заявителей</w:t>
      </w:r>
    </w:p>
    <w:p w:rsidR="00DC34C0" w:rsidRDefault="00DC34C0" w:rsidP="00DC34C0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46"/>
      <w:bookmarkEnd w:id="0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DC34C0" w:rsidRDefault="00DC34C0" w:rsidP="00DC34C0">
      <w:pPr>
        <w:pStyle w:val="afb"/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лица, являющиеся:</w:t>
      </w:r>
    </w:p>
    <w:p w:rsidR="00DC34C0" w:rsidRDefault="00DC34C0" w:rsidP="00DC34C0">
      <w:pPr>
        <w:pStyle w:val="afb"/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spacing w:val="2"/>
          <w:sz w:val="20"/>
          <w:szCs w:val="20"/>
          <w:shd w:val="clear" w:color="auto" w:fill="FFFFFF"/>
        </w:rPr>
      </w:pPr>
      <w:r>
        <w:rPr>
          <w:sz w:val="20"/>
          <w:szCs w:val="20"/>
        </w:rPr>
        <w:t xml:space="preserve">1)  </w:t>
      </w:r>
      <w:r>
        <w:rPr>
          <w:spacing w:val="2"/>
          <w:sz w:val="20"/>
          <w:szCs w:val="20"/>
          <w:shd w:val="clear" w:color="auto" w:fill="FFFFFF"/>
        </w:rPr>
        <w:t xml:space="preserve">собственниками объекта адресации; </w:t>
      </w:r>
    </w:p>
    <w:p w:rsidR="00DC34C0" w:rsidRDefault="00DC34C0" w:rsidP="00DC34C0">
      <w:pPr>
        <w:pStyle w:val="afb"/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spacing w:val="2"/>
          <w:sz w:val="20"/>
          <w:szCs w:val="20"/>
          <w:shd w:val="clear" w:color="auto" w:fill="FFFFFF"/>
        </w:rPr>
      </w:pPr>
      <w:r>
        <w:rPr>
          <w:spacing w:val="2"/>
          <w:sz w:val="20"/>
          <w:szCs w:val="20"/>
          <w:shd w:val="clear" w:color="auto" w:fill="FFFFFF"/>
        </w:rPr>
        <w:t>2) лицами, обладающими одним из следующих вещных прав на объект адресации:</w:t>
      </w:r>
    </w:p>
    <w:p w:rsidR="00DC34C0" w:rsidRDefault="00DC34C0" w:rsidP="00DC34C0">
      <w:pPr>
        <w:pStyle w:val="afb"/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право хозяйственного ведения;</w:t>
      </w:r>
    </w:p>
    <w:p w:rsidR="00DC34C0" w:rsidRDefault="00DC34C0" w:rsidP="00DC34C0">
      <w:pPr>
        <w:pStyle w:val="afb"/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право оперативного управления;</w:t>
      </w:r>
    </w:p>
    <w:p w:rsidR="00DC34C0" w:rsidRDefault="00DC34C0" w:rsidP="00DC34C0">
      <w:pPr>
        <w:pStyle w:val="afb"/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право пожизненно наследуемого владения;</w:t>
      </w:r>
    </w:p>
    <w:p w:rsidR="00DC34C0" w:rsidRDefault="00DC34C0" w:rsidP="00DC34C0">
      <w:pPr>
        <w:pStyle w:val="afb"/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право постоянного (бессрочного) пользования.</w:t>
      </w:r>
    </w:p>
    <w:p w:rsidR="00DC34C0" w:rsidRDefault="00DC34C0" w:rsidP="00DC34C0">
      <w:pPr>
        <w:pStyle w:val="afb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1.3. С заявлением вправе обратиться </w:t>
      </w:r>
      <w:hyperlink r:id="rId12" w:history="1">
        <w:r>
          <w:rPr>
            <w:rStyle w:val="a6"/>
          </w:rPr>
          <w:t>представители</w:t>
        </w:r>
      </w:hyperlink>
      <w:r>
        <w:rPr>
          <w:sz w:val="20"/>
          <w:szCs w:val="20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 имени заявителя вправе обратиться кадастровый инженер, выполняющий на основании документа, предусмотренного </w:t>
      </w:r>
      <w:hyperlink r:id="rId13" w:history="1">
        <w:r>
          <w:rPr>
            <w:rStyle w:val="a6"/>
            <w:rFonts w:eastAsia="Calibri"/>
            <w:lang w:eastAsia="en-US"/>
          </w:rPr>
          <w:t>статьей 35</w:t>
        </w:r>
      </w:hyperlink>
      <w:r>
        <w:rPr>
          <w:rFonts w:eastAsia="Calibri"/>
          <w:lang w:eastAsia="en-US"/>
        </w:rPr>
        <w:t xml:space="preserve"> или </w:t>
      </w:r>
      <w:hyperlink r:id="rId14" w:history="1">
        <w:r>
          <w:rPr>
            <w:rStyle w:val="a6"/>
            <w:rFonts w:eastAsia="Calibri"/>
            <w:lang w:eastAsia="en-US"/>
          </w:rPr>
          <w:t>статьей 42.3</w:t>
        </w:r>
      </w:hyperlink>
      <w:r>
        <w:rPr>
          <w:rFonts w:eastAsia="Calibri"/>
          <w:lang w:eastAsia="en-US"/>
        </w:rPr>
        <w:t xml:space="preserve"> Федерального закона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 xml:space="preserve"> </w:t>
      </w:r>
      <w:r>
        <w:rPr>
          <w:rFonts w:eastAsia="Calibri"/>
          <w:lang w:eastAsia="en-US"/>
        </w:rPr>
        <w:t xml:space="preserve">От имени собственников помещений в многоквартирном доме с заявлением вправе обратиться представитель собственников помещений в многоквартирном доме, уполномоченный на подачу такого заявления </w:t>
      </w:r>
      <w:r>
        <w:t xml:space="preserve">принятым в установленном законодательством Российской Федерации порядке </w:t>
      </w:r>
      <w:r>
        <w:rPr>
          <w:rFonts w:eastAsia="Calibri"/>
          <w:lang w:eastAsia="en-US"/>
        </w:rPr>
        <w:t>решением общего собрания указанных собственников.</w:t>
      </w:r>
    </w:p>
    <w:p w:rsidR="00DC34C0" w:rsidRDefault="00DC34C0" w:rsidP="00DC34C0">
      <w:pPr>
        <w:ind w:firstLine="709"/>
        <w:jc w:val="both"/>
      </w:pPr>
      <w:r>
        <w:t xml:space="preserve"> </w:t>
      </w:r>
      <w:r>
        <w:rPr>
          <w:bCs/>
        </w:rPr>
        <w:t xml:space="preserve"> 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</w:t>
      </w:r>
      <w:r>
        <w:t>.</w:t>
      </w:r>
    </w:p>
    <w:p w:rsidR="00DC34C0" w:rsidRDefault="00DC34C0" w:rsidP="00DC34C0">
      <w:pPr>
        <w:ind w:firstLine="709"/>
        <w:jc w:val="both"/>
        <w:rPr>
          <w:bCs/>
        </w:rPr>
      </w:pP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DC34C0" w:rsidRDefault="00DC34C0" w:rsidP="00DC34C0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1 к настоящему Административному регламенту.</w:t>
      </w:r>
    </w:p>
    <w:p w:rsidR="00DC34C0" w:rsidRDefault="00DC34C0" w:rsidP="00DC34C0">
      <w:pPr>
        <w:shd w:val="clear" w:color="auto" w:fill="FFFFFF"/>
        <w:ind w:firstLine="709"/>
        <w:jc w:val="center"/>
        <w:rPr>
          <w:b/>
        </w:rPr>
      </w:pPr>
      <w:r>
        <w:rPr>
          <w:b/>
        </w:rPr>
        <w:t>II. Стандарт предоставления муниципальной услуги</w:t>
      </w:r>
    </w:p>
    <w:p w:rsidR="00DC34C0" w:rsidRDefault="00DC34C0" w:rsidP="00DC34C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DC34C0" w:rsidRDefault="00DC34C0" w:rsidP="00DC34C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Наименование муниципальной услуги</w:t>
      </w:r>
    </w:p>
    <w:p w:rsidR="00DC34C0" w:rsidRDefault="00DC34C0" w:rsidP="00DC34C0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DC34C0" w:rsidRDefault="00DC34C0" w:rsidP="00DC34C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2.1. Муниципальная услуга: «Присвоение адреса объекту адресации, изменение и аннулирование такого адреса».</w:t>
      </w:r>
    </w:p>
    <w:p w:rsidR="00DC34C0" w:rsidRDefault="00DC34C0" w:rsidP="00DC34C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Наименование органа, предоставляющего муниципальную услугу</w:t>
      </w:r>
    </w:p>
    <w:p w:rsidR="00DC34C0" w:rsidRDefault="00DC34C0" w:rsidP="00DC34C0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DC34C0" w:rsidRDefault="00DC34C0" w:rsidP="00DC34C0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DC34C0" w:rsidRDefault="00DC34C0" w:rsidP="00DC34C0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DC34C0" w:rsidRDefault="00DC34C0" w:rsidP="00DC34C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>
        <w:t>2.2.3. При предоставлении муниципальной услуги запрещается требовать от заявителя: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- </w:t>
      </w:r>
      <w:r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DC34C0" w:rsidRDefault="00DC34C0" w:rsidP="00DC34C0">
      <w:pPr>
        <w:adjustRightInd w:val="0"/>
        <w:ind w:firstLine="709"/>
        <w:jc w:val="both"/>
        <w:rPr>
          <w:highlight w:val="green"/>
        </w:rPr>
      </w:pPr>
    </w:p>
    <w:p w:rsidR="00DC34C0" w:rsidRDefault="00DC34C0" w:rsidP="00DC34C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Результат предоставления муниципальной услуги</w:t>
      </w:r>
    </w:p>
    <w:p w:rsidR="00DC34C0" w:rsidRDefault="00DC34C0" w:rsidP="00DC34C0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DC34C0" w:rsidRDefault="00DC34C0" w:rsidP="00DC34C0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2.3. Результатом предоставления муниципальной услуги является:</w:t>
      </w:r>
    </w:p>
    <w:p w:rsidR="00DC34C0" w:rsidRDefault="00DC34C0" w:rsidP="00DC34C0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1) </w:t>
      </w:r>
      <w:r>
        <w:t>решение о присвоении адреса объекту адресации;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2) решение об аннулировании адреса объекта адресации;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3) решение об отказе в присвоении объекту адресации адреса или аннулировании его адреса;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2.3.1. Результат предоставления муниципальной услуги, </w:t>
      </w:r>
      <w:r>
        <w:t xml:space="preserve">указанные в пункте 2.3 настоящего Административного регламента, имеют следующие реквизиты: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DC34C0" w:rsidRDefault="00DC34C0" w:rsidP="00DC34C0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DC34C0" w:rsidRDefault="00DC34C0" w:rsidP="00DC34C0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>
        <w:t>2) на бумажном носителе в МФЦ</w:t>
      </w:r>
      <w:r>
        <w:rPr>
          <w:rFonts w:eastAsia="Calibri"/>
          <w:lang w:eastAsia="en-US"/>
        </w:rPr>
        <w:t>;</w:t>
      </w:r>
    </w:p>
    <w:p w:rsidR="00DC34C0" w:rsidRDefault="00DC34C0" w:rsidP="00DC34C0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в</w:t>
      </w:r>
      <w:r>
        <w:t xml:space="preserve"> форме электронного документа в личном кабинете</w:t>
      </w:r>
      <w:r>
        <w:rPr>
          <w:bCs/>
        </w:rPr>
        <w:t xml:space="preserve"> на </w:t>
      </w:r>
      <w:r>
        <w:t xml:space="preserve">Едином портале государственных и муниципальных услуг (функций) (далее – Единый портал). </w:t>
      </w:r>
      <w:r>
        <w:rPr>
          <w:rFonts w:eastAsia="Calibri"/>
          <w:lang w:eastAsia="en-US"/>
        </w:rPr>
        <w:t xml:space="preserve"> </w:t>
      </w:r>
      <w:r>
        <w:t xml:space="preserve">  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</w:pPr>
      <w:r>
        <w:t xml:space="preserve"> 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Срок предоставления муниципальной услуги</w:t>
      </w:r>
    </w:p>
    <w:p w:rsidR="00DC34C0" w:rsidRDefault="00DC34C0" w:rsidP="00DC34C0">
      <w:pPr>
        <w:pStyle w:val="ConsPlusNormal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DC34C0" w:rsidRDefault="00DC34C0" w:rsidP="00DC34C0">
      <w:pPr>
        <w:ind w:firstLine="567"/>
        <w:jc w:val="both"/>
        <w:rPr>
          <w:spacing w:val="-20"/>
        </w:rPr>
      </w:pPr>
      <w:r>
        <w:t>2.4.  Максимальный срок предоставления муниципальной услуги составляет  10 рабочих дней</w:t>
      </w:r>
      <w:r>
        <w:rPr>
          <w:spacing w:val="-20"/>
        </w:rPr>
        <w:t xml:space="preserve"> со дня регистрации заявления, документов и (или) информации, необходимых для предоставления муниципальной услуги, в Органе, </w:t>
      </w:r>
      <w:r>
        <w:t>в том числе в случае, если заявление, документы и (или) информация поданы заявителем посредством почтового отправления в Орган,</w:t>
      </w:r>
      <w:r>
        <w:rPr>
          <w:spacing w:val="-20"/>
        </w:rPr>
        <w:t xml:space="preserve"> на Едином  портале  либо в МФЦ.</w:t>
      </w:r>
    </w:p>
    <w:p w:rsidR="00DC34C0" w:rsidRDefault="00DC34C0" w:rsidP="00DC34C0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Правовые основания для предоставления муниципальной услуги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center"/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</w:t>
      </w:r>
      <w:r>
        <w:rPr>
          <w:rFonts w:eastAsia="Calibri"/>
        </w:rPr>
        <w:lastRenderedPageBreak/>
        <w:t xml:space="preserve">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t>(</w:t>
      </w:r>
      <w:hyperlink r:id="rId15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DC34C0" w:rsidRDefault="00DC34C0" w:rsidP="00DC34C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 xml:space="preserve">Исчерпывающий перечень документов, необходимых  для предоставления муниципальной услуги </w:t>
      </w:r>
    </w:p>
    <w:p w:rsidR="00DC34C0" w:rsidRDefault="00DC34C0" w:rsidP="00DC34C0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DC34C0" w:rsidRPr="00AD76BF" w:rsidRDefault="00DC34C0" w:rsidP="00DC34C0">
      <w:pPr>
        <w:ind w:firstLine="567"/>
        <w:jc w:val="both"/>
        <w:textAlignment w:val="baseline"/>
      </w:pPr>
      <w:bookmarkStart w:id="1" w:name="P160"/>
      <w:bookmarkEnd w:id="1"/>
      <w:r w:rsidRPr="00AD76BF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DC34C0" w:rsidRPr="00AD76BF" w:rsidRDefault="00DC34C0" w:rsidP="00DC34C0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</w:pPr>
      <w:r w:rsidRPr="00AD76BF">
        <w:t xml:space="preserve">Заявление о присвоении объекту адресации адреса или аннулировании его адреса представляется по </w:t>
      </w:r>
      <w:hyperlink r:id="rId16" w:history="1">
        <w:r w:rsidRPr="00AD76BF">
          <w:rPr>
            <w:rStyle w:val="a6"/>
          </w:rPr>
          <w:t>форме</w:t>
        </w:r>
      </w:hyperlink>
      <w:r w:rsidRPr="00AD76BF">
        <w:t>, установленной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– приказ Минфина РФ от 11.12.2014 № 146н).</w:t>
      </w:r>
    </w:p>
    <w:p w:rsidR="00DC34C0" w:rsidRPr="00AD76BF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AD76BF">
        <w:rPr>
          <w:rFonts w:eastAsia="Calibri"/>
          <w:color w:val="000000"/>
        </w:rPr>
        <w:t>2.7. При предоставлении муниципальной услуги запрещается:</w:t>
      </w:r>
    </w:p>
    <w:p w:rsidR="00DC34C0" w:rsidRPr="00AD76BF" w:rsidRDefault="00DC34C0" w:rsidP="00DC34C0">
      <w:pPr>
        <w:ind w:firstLine="567"/>
        <w:jc w:val="both"/>
        <w:rPr>
          <w:rFonts w:eastAsia="Calibri"/>
        </w:rPr>
      </w:pPr>
      <w:r w:rsidRPr="00AD76BF">
        <w:rPr>
          <w:rFonts w:eastAsia="Calibri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DC34C0" w:rsidRPr="00AD76BF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76BF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7" w:history="1">
        <w:r w:rsidRPr="00AD76BF">
          <w:rPr>
            <w:rStyle w:val="a6"/>
            <w:rFonts w:eastAsia="Calibri"/>
          </w:rPr>
          <w:t>части 6 статьи 7</w:t>
        </w:r>
      </w:hyperlink>
      <w:r w:rsidRPr="00AD76BF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DC34C0" w:rsidRPr="00AD76BF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76BF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DC34C0" w:rsidRPr="00AD76BF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76BF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DC34C0" w:rsidRPr="00AD76BF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76BF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DC34C0" w:rsidRPr="00AD76BF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76BF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DC34C0" w:rsidRPr="00AD76BF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76BF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DC34C0" w:rsidRPr="00AD76BF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76BF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DC34C0" w:rsidRPr="00AD76BF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76BF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DC34C0" w:rsidRPr="00AD76BF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AD76BF">
        <w:rPr>
          <w:rFonts w:eastAsia="Calibri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DC34C0" w:rsidRPr="00AD76BF" w:rsidRDefault="00DC34C0" w:rsidP="00DC34C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AD76BF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AD76BF">
        <w:rPr>
          <w:rFonts w:eastAsia="Calibri"/>
        </w:rPr>
        <w:lastRenderedPageBreak/>
        <w:t>Федерального закона от 27.07.2010 № 210-ФЗ «Об организации предоставления государственных и муниципальных услуг»</w:t>
      </w:r>
      <w:r w:rsidRPr="00AD76BF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AD76BF">
        <w:t xml:space="preserve"> </w:t>
      </w:r>
    </w:p>
    <w:p w:rsidR="00DC34C0" w:rsidRPr="00AD76BF" w:rsidRDefault="00DC34C0" w:rsidP="00DC34C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AD76BF">
        <w:rPr>
          <w:color w:val="000000"/>
          <w:sz w:val="20"/>
          <w:szCs w:val="20"/>
        </w:rPr>
        <w:t xml:space="preserve"> </w:t>
      </w:r>
      <w:r w:rsidRPr="00AD76BF">
        <w:rPr>
          <w:sz w:val="20"/>
          <w:szCs w:val="20"/>
        </w:rPr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DC34C0" w:rsidRPr="00AD76BF" w:rsidRDefault="00DC34C0" w:rsidP="00DC34C0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AD76BF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AD76BF">
        <w:rPr>
          <w:sz w:val="20"/>
          <w:szCs w:val="20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DC34C0" w:rsidRPr="00AD76BF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 w:rsidRPr="00AD76BF"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DC34C0" w:rsidRPr="00AD76BF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 w:rsidRPr="00AD76BF">
        <w:t xml:space="preserve">б) doc, docx, odt - для документов с текстовым содержанием, не включающим формулы; </w:t>
      </w:r>
    </w:p>
    <w:p w:rsidR="00DC34C0" w:rsidRPr="00AD76BF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 w:rsidRPr="00AD76BF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DC34C0" w:rsidRPr="00AD76BF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 w:rsidRPr="00AD76BF"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DC34C0" w:rsidRPr="00AD76BF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 w:rsidRPr="00AD76BF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C34C0" w:rsidRPr="00AD76BF" w:rsidRDefault="00DC34C0" w:rsidP="00DC34C0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AD76BF"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DC34C0" w:rsidRPr="00AD76BF" w:rsidRDefault="00DC34C0" w:rsidP="00DC34C0">
      <w:pPr>
        <w:shd w:val="clear" w:color="auto" w:fill="FFFFFF"/>
        <w:tabs>
          <w:tab w:val="left" w:pos="709"/>
        </w:tabs>
        <w:ind w:firstLine="709"/>
        <w:jc w:val="both"/>
      </w:pPr>
      <w:r w:rsidRPr="00AD76BF"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DC34C0" w:rsidRPr="00AD76BF" w:rsidRDefault="00DC34C0" w:rsidP="00DC34C0">
      <w:pPr>
        <w:shd w:val="clear" w:color="auto" w:fill="FFFFFF"/>
        <w:tabs>
          <w:tab w:val="left" w:pos="709"/>
        </w:tabs>
        <w:ind w:firstLine="709"/>
        <w:jc w:val="both"/>
      </w:pPr>
      <w:r w:rsidRPr="00AD76BF"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DC34C0" w:rsidRPr="00AD76BF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 w:rsidRPr="00AD76BF"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DC34C0" w:rsidRPr="00AD76BF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 w:rsidRPr="00AD76BF">
        <w:t xml:space="preserve"> </w:t>
      </w:r>
      <w:bookmarkStart w:id="2" w:name="P181"/>
      <w:bookmarkEnd w:id="2"/>
    </w:p>
    <w:p w:rsidR="00DC34C0" w:rsidRPr="00AD76BF" w:rsidRDefault="00DC34C0" w:rsidP="00DC34C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AD76BF">
        <w:rPr>
          <w:rFonts w:ascii="Times New Roman" w:hAnsi="Times New Roman" w:cs="Times New Roman"/>
          <w:b/>
          <w:sz w:val="20"/>
          <w:szCs w:val="20"/>
        </w:rPr>
        <w:t xml:space="preserve">Исчерпывающий перечень оснований для отказа в приеме документов, </w:t>
      </w:r>
    </w:p>
    <w:p w:rsidR="00DC34C0" w:rsidRPr="00AD76BF" w:rsidRDefault="00DC34C0" w:rsidP="00DC34C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AD76BF">
        <w:rPr>
          <w:rFonts w:ascii="Times New Roman" w:hAnsi="Times New Roman" w:cs="Times New Roman"/>
          <w:b/>
          <w:sz w:val="20"/>
          <w:szCs w:val="20"/>
        </w:rPr>
        <w:t>необходимых для предоставления муниципальной услуги</w:t>
      </w:r>
    </w:p>
    <w:p w:rsidR="00DC34C0" w:rsidRPr="00AD76BF" w:rsidRDefault="00DC34C0" w:rsidP="00DC34C0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DC34C0" w:rsidRPr="00AD76BF" w:rsidRDefault="00DC34C0" w:rsidP="00DC34C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D76BF">
        <w:rPr>
          <w:rFonts w:ascii="Times New Roman" w:hAnsi="Times New Roman" w:cs="Times New Roman"/>
          <w:sz w:val="20"/>
          <w:szCs w:val="20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DC34C0" w:rsidRPr="00AD76BF" w:rsidRDefault="00DC34C0" w:rsidP="00DC34C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DC34C0" w:rsidRPr="00AD76BF" w:rsidRDefault="00DC34C0" w:rsidP="00DC34C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AD76BF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DC34C0" w:rsidRPr="00AD76BF" w:rsidRDefault="00DC34C0" w:rsidP="00DC34C0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DC34C0" w:rsidRPr="00AD76BF" w:rsidRDefault="00DC34C0" w:rsidP="00DC34C0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AD76BF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DC34C0" w:rsidRPr="00AD76BF" w:rsidRDefault="00DC34C0" w:rsidP="00DC34C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</w:pPr>
      <w:r w:rsidRPr="00AD76BF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DC34C0" w:rsidRPr="00AD76BF" w:rsidRDefault="00DC34C0" w:rsidP="00DC34C0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</w:p>
    <w:p w:rsidR="00DC34C0" w:rsidRPr="00AD76BF" w:rsidRDefault="00DC34C0" w:rsidP="00DC34C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AD76BF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DC34C0" w:rsidRPr="00AD76BF" w:rsidRDefault="00DC34C0" w:rsidP="00DC34C0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D76BF">
        <w:rPr>
          <w:rFonts w:ascii="Times New Roman" w:hAnsi="Times New Roman" w:cs="Times New Roman"/>
          <w:sz w:val="20"/>
          <w:szCs w:val="20"/>
        </w:rPr>
        <w:t>2.14. Муниципальная услуга предоставляется заявителям бесплатно.</w:t>
      </w:r>
    </w:p>
    <w:p w:rsidR="00DC34C0" w:rsidRPr="00AD76BF" w:rsidRDefault="00DC34C0" w:rsidP="00DC34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AD76BF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DC34C0" w:rsidRPr="00AD76BF" w:rsidRDefault="00DC34C0" w:rsidP="00DC34C0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DC34C0" w:rsidRPr="00AD76BF" w:rsidRDefault="00DC34C0" w:rsidP="00DC34C0">
      <w:pPr>
        <w:widowControl w:val="0"/>
        <w:adjustRightInd w:val="0"/>
        <w:ind w:firstLine="709"/>
        <w:jc w:val="center"/>
        <w:rPr>
          <w:b/>
          <w:bCs/>
        </w:rPr>
      </w:pPr>
      <w:r w:rsidRPr="00AD76BF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DC34C0" w:rsidRDefault="00DC34C0" w:rsidP="00DC34C0">
      <w:pPr>
        <w:widowControl w:val="0"/>
        <w:adjustRightInd w:val="0"/>
        <w:ind w:firstLine="709"/>
        <w:jc w:val="center"/>
        <w:rPr>
          <w:b/>
          <w:bCs/>
        </w:rPr>
      </w:pPr>
      <w:r w:rsidRPr="00AD76BF">
        <w:rPr>
          <w:b/>
          <w:bCs/>
        </w:rPr>
        <w:t>о предоставлении</w:t>
      </w:r>
      <w:r>
        <w:rPr>
          <w:b/>
          <w:bCs/>
        </w:rPr>
        <w:t xml:space="preserve"> муниципальной услуги  и при получении результата предоставления таких услуг</w:t>
      </w:r>
    </w:p>
    <w:p w:rsidR="00DC34C0" w:rsidRDefault="00DC34C0" w:rsidP="00DC34C0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DC34C0" w:rsidRDefault="00DC34C0" w:rsidP="00DC34C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DC34C0" w:rsidRDefault="00DC34C0" w:rsidP="00DC34C0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C34C0" w:rsidRDefault="00DC34C0" w:rsidP="00DC34C0">
      <w:pPr>
        <w:widowControl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поступившее  посредством  почтового  отправления в Орган – в день поступления в Орган;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- поданное в электронной форме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поданное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  <w:r>
        <w:rPr>
          <w:bCs/>
        </w:rPr>
        <w:t xml:space="preserve"> </w:t>
      </w:r>
    </w:p>
    <w:p w:rsidR="00DC34C0" w:rsidRDefault="00DC34C0" w:rsidP="00DC34C0">
      <w:pPr>
        <w:widowControl w:val="0"/>
        <w:adjustRightInd w:val="0"/>
        <w:ind w:firstLine="709"/>
        <w:jc w:val="center"/>
      </w:pPr>
      <w:r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DC34C0" w:rsidRDefault="00DC34C0" w:rsidP="00DC34C0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DC34C0" w:rsidRDefault="00DC34C0" w:rsidP="00DC34C0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DC34C0" w:rsidRDefault="00DC34C0" w:rsidP="00DC34C0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DC34C0" w:rsidRDefault="00DC34C0" w:rsidP="00DC34C0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DC34C0" w:rsidRDefault="00DC34C0" w:rsidP="00DC34C0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DC34C0" w:rsidRDefault="00DC34C0" w:rsidP="00DC34C0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DC34C0" w:rsidRDefault="00DC34C0" w:rsidP="00DC34C0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DC34C0" w:rsidRDefault="00DC34C0" w:rsidP="00DC34C0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DC34C0" w:rsidRDefault="00DC34C0" w:rsidP="00DC34C0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DC34C0" w:rsidRDefault="00DC34C0" w:rsidP="00DC34C0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DC34C0" w:rsidRDefault="00DC34C0" w:rsidP="00DC34C0">
      <w:pPr>
        <w:numPr>
          <w:ilvl w:val="0"/>
          <w:numId w:val="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lastRenderedPageBreak/>
        <w:t>контактную информацию (телефон, адрес электронной почты) специалистов, ответственных за информирование;</w:t>
      </w:r>
    </w:p>
    <w:p w:rsidR="00DC34C0" w:rsidRDefault="00DC34C0" w:rsidP="00DC34C0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DC34C0" w:rsidRDefault="00DC34C0" w:rsidP="00DC34C0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DC34C0" w:rsidRDefault="00DC34C0" w:rsidP="00DC34C0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DC34C0" w:rsidRDefault="00DC34C0" w:rsidP="00DC34C0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Показатели доступности и качества муниципальной услуги </w:t>
      </w:r>
    </w:p>
    <w:p w:rsidR="00DC34C0" w:rsidRDefault="00DC34C0" w:rsidP="00DC34C0">
      <w:pPr>
        <w:autoSpaceDE w:val="0"/>
        <w:autoSpaceDN w:val="0"/>
        <w:ind w:firstLine="709"/>
        <w:jc w:val="both"/>
        <w:rPr>
          <w:rStyle w:val="a7"/>
        </w:rPr>
      </w:pPr>
      <w:r>
        <w:t>2.18. Показатели доступности и качества муниципальных услуг:</w:t>
      </w:r>
      <w:r>
        <w:rPr>
          <w:rStyle w:val="a7"/>
        </w:rPr>
        <w:t>  </w:t>
      </w:r>
    </w:p>
    <w:p w:rsidR="00DC34C0" w:rsidRDefault="00DC34C0" w:rsidP="00DC34C0">
      <w:pPr>
        <w:autoSpaceDE w:val="0"/>
        <w:autoSpaceDN w:val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7"/>
        <w:gridCol w:w="1432"/>
        <w:gridCol w:w="1895"/>
      </w:tblGrid>
      <w:tr w:rsidR="00DC34C0" w:rsidTr="001F3A34"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показателя*</w:t>
            </w:r>
          </w:p>
        </w:tc>
      </w:tr>
      <w:tr w:rsidR="00DC34C0" w:rsidTr="001F3A34">
        <w:tc>
          <w:tcPr>
            <w:tcW w:w="9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DC34C0" w:rsidTr="001F3A34">
        <w:trPr>
          <w:trHeight w:val="1057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DC34C0" w:rsidTr="001F3A34">
        <w:trPr>
          <w:trHeight w:val="607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DC34C0" w:rsidTr="001F3A34">
        <w:trPr>
          <w:trHeight w:val="559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DC34C0" w:rsidTr="001F3A34">
        <w:trPr>
          <w:trHeight w:val="293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DC34C0" w:rsidTr="001F3A34">
        <w:trPr>
          <w:trHeight w:val="559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DC34C0" w:rsidTr="001F3A34">
        <w:trPr>
          <w:trHeight w:val="559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DC34C0" w:rsidTr="001F3A34">
        <w:trPr>
          <w:trHeight w:val="559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DC34C0" w:rsidTr="001F3A34">
        <w:trPr>
          <w:trHeight w:val="559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DC34C0" w:rsidTr="001F3A34">
        <w:trPr>
          <w:trHeight w:val="649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DC34C0" w:rsidTr="001F3A34">
        <w:trPr>
          <w:trHeight w:val="559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DC34C0" w:rsidTr="001F3A34">
        <w:trPr>
          <w:trHeight w:val="728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DC34C0" w:rsidTr="001F3A34">
        <w:trPr>
          <w:trHeight w:val="728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DC34C0" w:rsidTr="001F3A34">
        <w:trPr>
          <w:trHeight w:val="728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DC34C0" w:rsidTr="001F3A34">
        <w:trPr>
          <w:trHeight w:val="728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DC34C0" w:rsidTr="001F3A34">
        <w:tc>
          <w:tcPr>
            <w:tcW w:w="9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lastRenderedPageBreak/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DC34C0" w:rsidTr="001F3A34"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DC34C0" w:rsidTr="001F3A34"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DC34C0" w:rsidRDefault="00DC34C0" w:rsidP="001F3A34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DC34C0" w:rsidTr="001F3A34"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DC34C0" w:rsidTr="001F3A34"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DC34C0" w:rsidRDefault="00DC34C0" w:rsidP="00DC34C0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DC34C0" w:rsidRDefault="00DC34C0" w:rsidP="00DC34C0">
      <w:pPr>
        <w:shd w:val="clear" w:color="auto" w:fill="FFFFFF"/>
        <w:ind w:firstLine="709"/>
        <w:jc w:val="both"/>
        <w:rPr>
          <w:rFonts w:eastAsia="Calibri"/>
        </w:rPr>
      </w:pPr>
      <w:r>
        <w:t>2.19.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DC34C0" w:rsidRDefault="00DC34C0" w:rsidP="00DC34C0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HAnsi"/>
          <w:sz w:val="20"/>
          <w:szCs w:val="20"/>
        </w:rPr>
      </w:pPr>
      <w:r>
        <w:rPr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DC34C0" w:rsidRDefault="00DC34C0" w:rsidP="00DC34C0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DC34C0" w:rsidRDefault="00DC34C0" w:rsidP="00DC34C0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2)  федеральная информационная адресная система;</w:t>
      </w:r>
    </w:p>
    <w:p w:rsidR="00DC34C0" w:rsidRDefault="00DC34C0" w:rsidP="00DC34C0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3) федеральная информационная система «Платформа государственных сервисов»;</w:t>
      </w:r>
    </w:p>
    <w:p w:rsidR="00DC34C0" w:rsidRDefault="00DC34C0" w:rsidP="00DC34C0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4) государственная информационная система Республики Коми «АИС МФЦ».</w:t>
      </w:r>
    </w:p>
    <w:p w:rsidR="00DC34C0" w:rsidRDefault="00DC34C0" w:rsidP="00DC34C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>2.21.</w:t>
      </w:r>
      <w: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DC34C0" w:rsidRDefault="00DC34C0" w:rsidP="00DC34C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DC34C0" w:rsidRDefault="00DC34C0" w:rsidP="00DC34C0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>
        <w:t>Единого портала</w:t>
      </w:r>
      <w:r>
        <w:rPr>
          <w:lang w:eastAsia="ar-SA"/>
        </w:rPr>
        <w:t xml:space="preserve">. 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>
        <w:t xml:space="preserve">на Едином портале </w:t>
      </w:r>
      <w:r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DC34C0" w:rsidRDefault="00DC34C0" w:rsidP="00DC34C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 xml:space="preserve">2.23. </w:t>
      </w:r>
      <w:r>
        <w:t xml:space="preserve">Электронные документы направляются в следующих форматах: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б) doc, docx, odt - для документов с текстовым содержанием, не включающим формулы;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</w:t>
      </w:r>
      <w:r>
        <w:lastRenderedPageBreak/>
        <w:t xml:space="preserve">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Электронные документы должны обеспечивать: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возможность идентифицировать документ и количество листов в документе;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DC34C0" w:rsidRDefault="00DC34C0" w:rsidP="00DC34C0">
      <w:pPr>
        <w:tabs>
          <w:tab w:val="left" w:pos="709"/>
          <w:tab w:val="left" w:pos="993"/>
        </w:tabs>
        <w:suppressAutoHyphens/>
        <w:ind w:firstLine="709"/>
        <w:jc w:val="both"/>
      </w:pPr>
      <w: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DC34C0" w:rsidRDefault="00DC34C0" w:rsidP="00DC34C0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копирования и сохранения заявления и иных документов, необходимых для предоставления услуги;</w:t>
      </w:r>
    </w:p>
    <w:p w:rsidR="00DC34C0" w:rsidRDefault="00DC34C0" w:rsidP="00DC34C0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DC34C0" w:rsidRDefault="00DC34C0" w:rsidP="00DC34C0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печати на бумажном носителе копии электронной формы заявления;</w:t>
      </w:r>
    </w:p>
    <w:p w:rsidR="00DC34C0" w:rsidRDefault="00DC34C0" w:rsidP="00DC34C0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DC34C0" w:rsidRDefault="00DC34C0" w:rsidP="00DC34C0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DC34C0" w:rsidRDefault="00DC34C0" w:rsidP="00DC34C0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DC34C0" w:rsidRDefault="00DC34C0" w:rsidP="00DC34C0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</w:pPr>
      <w:r>
        <w:t>2.25. При предоставлении муниципальной услуги в электронной форме заявителю обеспечивается:</w:t>
      </w:r>
    </w:p>
    <w:p w:rsidR="00DC34C0" w:rsidRDefault="00DC34C0" w:rsidP="00DC34C0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DC34C0" w:rsidRDefault="00DC34C0" w:rsidP="00DC34C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DC34C0" w:rsidRDefault="00DC34C0" w:rsidP="00DC34C0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DC34C0" w:rsidRDefault="00DC34C0" w:rsidP="00DC34C0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получение результата предоставления муниципальной услуги; </w:t>
      </w:r>
    </w:p>
    <w:p w:rsidR="00DC34C0" w:rsidRDefault="00DC34C0" w:rsidP="00DC34C0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сведений о ходе рассмотрения заявления;</w:t>
      </w:r>
    </w:p>
    <w:p w:rsidR="00DC34C0" w:rsidRDefault="00DC34C0" w:rsidP="00DC34C0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осуществление оценки качества предоставления муниципальной услуги;</w:t>
      </w:r>
    </w:p>
    <w:p w:rsidR="00DC34C0" w:rsidRDefault="00DC34C0" w:rsidP="00DC34C0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</w:pPr>
      <w: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</w:pPr>
      <w: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</w:pPr>
      <w: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</w:pPr>
      <w:r>
        <w:t xml:space="preserve">2.27. Электронное заявление, поступившее через Единый портал, становится доступным для </w:t>
      </w:r>
      <w:r>
        <w:rPr>
          <w:rFonts w:eastAsia="Calibri"/>
        </w:rPr>
        <w:t xml:space="preserve">специалиста Органа, ответственного за регистрацию и выдачу документов, </w:t>
      </w:r>
      <w: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>Специалист Органа, ответственный регистрацию и выдачу документов</w:t>
      </w:r>
      <w:r>
        <w:t>: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</w:pPr>
      <w:r>
        <w:t>- проверяет наличие электронных заявлений, поступивших с Единого  портала, с периодом не реже 2 раз в день;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</w:pPr>
      <w:r>
        <w:t>- рассматривает поступившие заявления и приложенные образы документов (документы);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</w:pPr>
      <w:r>
        <w:t>- производит действия в соответствии с пунктом 2.26 настоящего Административного регламента.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</w:pPr>
      <w: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DC34C0" w:rsidRDefault="00DC34C0" w:rsidP="00DC34C0">
      <w:pPr>
        <w:tabs>
          <w:tab w:val="left" w:pos="709"/>
          <w:tab w:val="left" w:pos="851"/>
        </w:tabs>
        <w:ind w:firstLine="709"/>
        <w:jc w:val="both"/>
        <w:outlineLvl w:val="1"/>
      </w:pPr>
      <w: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DC34C0" w:rsidRDefault="00DC34C0" w:rsidP="00DC34C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- в виде бумажного документа, подтверждающего содержание</w:t>
      </w:r>
      <w:r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</w:pPr>
      <w: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</w:pPr>
      <w:r>
        <w:t>2.30. При предоставлении муниципальной услуги в электронной форме заявителю направляется:</w:t>
      </w:r>
    </w:p>
    <w:p w:rsidR="00DC34C0" w:rsidRDefault="00DC34C0" w:rsidP="00DC34C0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DC34C0" w:rsidRDefault="00DC34C0" w:rsidP="00DC34C0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</w:pPr>
      <w:r>
        <w:t xml:space="preserve">2.31. </w:t>
      </w:r>
      <w:r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 xml:space="preserve">, утвержденных постановлением Правительства Российской Федерации от  12.12.2012 № 1284. </w:t>
      </w:r>
    </w:p>
    <w:p w:rsidR="00DC34C0" w:rsidRDefault="00DC34C0" w:rsidP="00DC34C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 2.33.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DC34C0" w:rsidRDefault="00DC34C0" w:rsidP="00DC34C0">
      <w:pPr>
        <w:ind w:firstLine="709"/>
        <w:jc w:val="both"/>
        <w:rPr>
          <w:b/>
        </w:rPr>
      </w:pPr>
    </w:p>
    <w:p w:rsidR="00DC34C0" w:rsidRDefault="00DC34C0" w:rsidP="00DC34C0">
      <w:pPr>
        <w:ind w:firstLine="709"/>
        <w:jc w:val="center"/>
        <w:rPr>
          <w:b/>
        </w:rPr>
      </w:pPr>
      <w:r>
        <w:rPr>
          <w:b/>
          <w:lang w:val="en-US"/>
        </w:rPr>
        <w:t>III</w:t>
      </w:r>
      <w:r>
        <w:rPr>
          <w:b/>
        </w:rPr>
        <w:t>. Состав, последовательность и сроки выполнения</w:t>
      </w:r>
    </w:p>
    <w:p w:rsidR="00DC34C0" w:rsidRDefault="00DC34C0" w:rsidP="00DC34C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</w:pPr>
      <w:r>
        <w:rPr>
          <w:b/>
        </w:rPr>
        <w:t>административных процедур</w:t>
      </w:r>
      <w:r>
        <w:t xml:space="preserve"> </w:t>
      </w:r>
    </w:p>
    <w:p w:rsidR="00DC34C0" w:rsidRDefault="00DC34C0" w:rsidP="00DC34C0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</w:pPr>
    </w:p>
    <w:p w:rsidR="00DC34C0" w:rsidRDefault="00DC34C0" w:rsidP="00DC34C0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>
        <w:rPr>
          <w:b/>
          <w:lang w:eastAsia="ar-SA"/>
        </w:rPr>
        <w:t>Варианты предоставления муниципальной услуги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DC34C0" w:rsidRDefault="00DC34C0" w:rsidP="00DC34C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1) присвоение адреса объекту адресации, изменение и аннулирование такого адреса</w:t>
      </w:r>
      <w:r>
        <w:rPr>
          <w:rFonts w:eastAsiaTheme="minorEastAsia"/>
          <w:shd w:val="clear" w:color="auto" w:fill="FFFFFF"/>
        </w:rPr>
        <w:t>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rPr>
          <w:rFonts w:eastAsia="Calibri"/>
        </w:rPr>
        <w:t>ФЛ, ИП</w:t>
      </w:r>
      <w:r>
        <w:rPr>
          <w:rFonts w:eastAsiaTheme="minorEastAsia"/>
        </w:rPr>
        <w:t xml:space="preserve">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>
        <w:rPr>
          <w:rFonts w:eastAsiaTheme="minorEastAsia"/>
          <w:bCs/>
        </w:rPr>
        <w:t>,</w:t>
      </w:r>
      <w:r>
        <w:rPr>
          <w:rFonts w:eastAsia="Calibri"/>
        </w:rPr>
        <w:t xml:space="preserve"> </w:t>
      </w:r>
      <w:r>
        <w:rPr>
          <w:rFonts w:eastAsiaTheme="minorEastAsia"/>
        </w:rPr>
        <w:t>обращаются лично;</w:t>
      </w:r>
    </w:p>
    <w:p w:rsidR="00DC34C0" w:rsidRDefault="00DC34C0" w:rsidP="00DC34C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– </w:t>
      </w:r>
      <w:r>
        <w:rPr>
          <w:rFonts w:eastAsia="Calibri"/>
        </w:rPr>
        <w:t>ФЛ, ИП</w:t>
      </w:r>
      <w:r>
        <w:rPr>
          <w:rFonts w:eastAsiaTheme="minorEastAsia"/>
        </w:rPr>
        <w:t xml:space="preserve">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>
        <w:rPr>
          <w:rFonts w:eastAsiaTheme="minorEastAsia"/>
          <w:bCs/>
        </w:rPr>
        <w:t>,</w:t>
      </w:r>
      <w:r>
        <w:rPr>
          <w:rFonts w:eastAsia="Calibri"/>
        </w:rPr>
        <w:t xml:space="preserve"> </w:t>
      </w:r>
      <w:r>
        <w:rPr>
          <w:rFonts w:eastAsiaTheme="minorEastAsia"/>
        </w:rPr>
        <w:t>обращаются через уполномоченного представителя;</w:t>
      </w:r>
    </w:p>
    <w:p w:rsidR="00DC34C0" w:rsidRDefault="00DC34C0" w:rsidP="00DC34C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3 – ЮЛ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>
        <w:rPr>
          <w:rFonts w:eastAsiaTheme="minorEastAsia"/>
          <w:bCs/>
        </w:rPr>
        <w:t>,</w:t>
      </w:r>
      <w:r>
        <w:rPr>
          <w:rFonts w:eastAsia="Calibri"/>
        </w:rPr>
        <w:t xml:space="preserve"> </w:t>
      </w:r>
      <w:r>
        <w:rPr>
          <w:rFonts w:eastAsiaTheme="minorEastAsia"/>
        </w:rPr>
        <w:t>обращается представитель ЮЛ, имеющий право действовать от имени ЮЛ без доверенности;</w:t>
      </w:r>
    </w:p>
    <w:p w:rsidR="00DC34C0" w:rsidRDefault="00DC34C0" w:rsidP="00DC34C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4 – ЮЛ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>
        <w:rPr>
          <w:rFonts w:eastAsiaTheme="minorEastAsia"/>
          <w:bCs/>
        </w:rPr>
        <w:t xml:space="preserve">, </w:t>
      </w:r>
      <w:r>
        <w:rPr>
          <w:rFonts w:eastAsiaTheme="minorEastAsia"/>
        </w:rPr>
        <w:t>обращается представитель ЮЛ, имеющий право действовать от имени ЮЛ на основании доверенности;</w:t>
      </w:r>
    </w:p>
    <w:p w:rsidR="00DC34C0" w:rsidRDefault="00DC34C0" w:rsidP="00DC34C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rPr>
          <w:rFonts w:eastAsia="Calibri"/>
        </w:rPr>
        <w:t xml:space="preserve">ФЛ, ИП </w:t>
      </w:r>
      <w:r>
        <w:rPr>
          <w:rFonts w:eastAsiaTheme="minorEastAsia"/>
        </w:rPr>
        <w:t>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обращается лично;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rPr>
          <w:rFonts w:eastAsia="Calibri"/>
        </w:rPr>
        <w:t xml:space="preserve">ФЛ, ИП </w:t>
      </w:r>
      <w:r>
        <w:rPr>
          <w:rFonts w:eastAsiaTheme="minorEastAsia"/>
        </w:rPr>
        <w:t>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обращается через уполномоченного представителя;</w:t>
      </w:r>
    </w:p>
    <w:p w:rsidR="00DC34C0" w:rsidRDefault="00DC34C0" w:rsidP="00DC34C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7 – ЮЛ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 xml:space="preserve">право хозяйственного ведения, право оперативного управления, право пожизненно </w:t>
      </w:r>
      <w:r>
        <w:rPr>
          <w:rFonts w:eastAsiaTheme="minorHAnsi"/>
          <w:lang w:eastAsia="en-US"/>
        </w:rPr>
        <w:lastRenderedPageBreak/>
        <w:t>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DC34C0" w:rsidRDefault="00DC34C0" w:rsidP="00DC34C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8 – ЮЛ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DC34C0" w:rsidRDefault="00DC34C0" w:rsidP="00DC34C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9 – </w:t>
      </w:r>
      <w:r>
        <w:rPr>
          <w:rFonts w:eastAsia="Calibri"/>
        </w:rPr>
        <w:t xml:space="preserve">ФЛ, ИП </w:t>
      </w:r>
      <w:r>
        <w:rPr>
          <w:rFonts w:eastAsiaTheme="minorEastAsia"/>
        </w:rPr>
        <w:t>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обращается лично;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10 – </w:t>
      </w:r>
      <w:r>
        <w:rPr>
          <w:rFonts w:eastAsia="Calibri"/>
        </w:rPr>
        <w:t xml:space="preserve">ФЛ, ИП </w:t>
      </w:r>
      <w:r>
        <w:rPr>
          <w:rFonts w:eastAsiaTheme="minorEastAsia"/>
        </w:rPr>
        <w:t>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обращается через уполномоченного представителя;</w:t>
      </w:r>
    </w:p>
    <w:p w:rsidR="00DC34C0" w:rsidRDefault="00DC34C0" w:rsidP="00DC34C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11 – ЮЛ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DC34C0" w:rsidRDefault="00DC34C0" w:rsidP="00DC34C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12 – ЮЛ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на основании доверенности.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>
        <w:rPr>
          <w:bCs/>
        </w:rPr>
        <w:t xml:space="preserve">посредством </w:t>
      </w:r>
      <w:r>
        <w:t>почтового отправления в Орган.</w:t>
      </w:r>
    </w:p>
    <w:p w:rsidR="00DC34C0" w:rsidRDefault="00DC34C0" w:rsidP="00DC34C0">
      <w:pPr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>
        <w:t>в течение 3 рабочих день с момента регистрации заявления в Органе.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DC34C0" w:rsidRDefault="00DC34C0" w:rsidP="00DC34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DC34C0" w:rsidRDefault="00DC34C0" w:rsidP="00DC34C0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3.4. </w:t>
      </w:r>
      <w:r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типа (признаков) заявителя;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результата, за предоставлением которого обратился заявитель.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В приложении 1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при заполнении интерактивного заявления на </w:t>
      </w:r>
      <w:r>
        <w:t>Едином портале</w:t>
      </w:r>
      <w:r>
        <w:rPr>
          <w:bCs/>
        </w:rPr>
        <w:t xml:space="preserve"> в автоматическом режиме в ходе прохождения заявителем экспертной системы.</w:t>
      </w:r>
    </w:p>
    <w:p w:rsidR="00DC34C0" w:rsidRDefault="00DC34C0" w:rsidP="00DC34C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DC34C0" w:rsidRDefault="00DC34C0" w:rsidP="00DC34C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(ФЛ, ИП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 при обращении лично)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10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DC34C0" w:rsidRPr="00AD76BF" w:rsidRDefault="00DC34C0" w:rsidP="00DC34C0">
      <w:pPr>
        <w:ind w:firstLine="567"/>
        <w:jc w:val="both"/>
        <w:textAlignment w:val="baseline"/>
      </w:pPr>
      <w:r w:rsidRPr="00AD76BF">
        <w:lastRenderedPageBreak/>
        <w:t>3.5.2. Основаниями для отказа в предоставлении муниципальной услуги являются:</w:t>
      </w:r>
    </w:p>
    <w:p w:rsidR="00DC34C0" w:rsidRPr="00AD76BF" w:rsidRDefault="00DC34C0" w:rsidP="00DC34C0">
      <w:pPr>
        <w:ind w:firstLine="567"/>
        <w:jc w:val="both"/>
        <w:textAlignment w:val="baseline"/>
      </w:pPr>
      <w:r w:rsidRPr="00AD76BF">
        <w:t>- при предоставлении муниципальной услуги «Присвоение адреса объекту адресации»:</w:t>
      </w:r>
    </w:p>
    <w:p w:rsidR="00DC34C0" w:rsidRPr="00AD76BF" w:rsidRDefault="00DC34C0" w:rsidP="00DC34C0">
      <w:pPr>
        <w:ind w:firstLine="567"/>
        <w:jc w:val="both"/>
        <w:textAlignment w:val="baseline"/>
      </w:pPr>
      <w:r w:rsidRPr="00AD76BF">
        <w:t>1) представление неполного пакета обязательных документов;</w:t>
      </w:r>
    </w:p>
    <w:p w:rsidR="00DC34C0" w:rsidRPr="00AD76BF" w:rsidRDefault="00DC34C0" w:rsidP="00DC34C0">
      <w:pPr>
        <w:ind w:firstLine="567"/>
        <w:jc w:val="both"/>
        <w:textAlignment w:val="baseline"/>
      </w:pPr>
      <w:r w:rsidRPr="00AD76BF">
        <w:t>2) 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DC34C0" w:rsidRPr="00AD76BF" w:rsidRDefault="00DC34C0" w:rsidP="00DC34C0">
      <w:pPr>
        <w:ind w:firstLine="567"/>
        <w:jc w:val="both"/>
        <w:textAlignment w:val="baseline"/>
      </w:pPr>
      <w:r w:rsidRPr="00AD76BF">
        <w:t>3) 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C34C0" w:rsidRPr="00AD76BF" w:rsidRDefault="00DC34C0" w:rsidP="00DC34C0">
      <w:pPr>
        <w:ind w:firstLine="567"/>
        <w:jc w:val="both"/>
        <w:textAlignment w:val="baseline"/>
      </w:pPr>
      <w:r w:rsidRPr="00AD76BF">
        <w:t>4)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DC34C0" w:rsidRPr="00AD76BF" w:rsidRDefault="00DC34C0" w:rsidP="00DC34C0">
      <w:pPr>
        <w:ind w:firstLine="567"/>
        <w:jc w:val="both"/>
        <w:textAlignment w:val="baseline"/>
      </w:pPr>
      <w:r w:rsidRPr="00AD76BF">
        <w:t>5) неполное заполнение полей в форме заявления, в том числе в интерактивной форме заявления;</w:t>
      </w:r>
    </w:p>
    <w:p w:rsidR="00DC34C0" w:rsidRPr="00AD76BF" w:rsidRDefault="00DC34C0" w:rsidP="00DC34C0">
      <w:pPr>
        <w:ind w:firstLine="567"/>
        <w:jc w:val="both"/>
        <w:textAlignment w:val="baseline"/>
      </w:pPr>
      <w:r w:rsidRPr="00AD76BF">
        <w:t>6) заявление о предоставлении услуги подано в орган местного самоуправления, в полномочия которых не входит предоставление услуги;</w:t>
      </w:r>
    </w:p>
    <w:p w:rsidR="00DC34C0" w:rsidRPr="00AD76BF" w:rsidRDefault="00DC34C0" w:rsidP="00DC34C0">
      <w:pPr>
        <w:ind w:firstLine="567"/>
        <w:jc w:val="both"/>
        <w:textAlignment w:val="baseline"/>
      </w:pPr>
      <w:r w:rsidRPr="00AD76BF">
        <w:t>7) с заявлением о присвоении объекту адресации адреса обратилось лицо, не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DC34C0" w:rsidRPr="00AD76BF" w:rsidRDefault="00DC34C0" w:rsidP="00DC34C0">
      <w:pPr>
        <w:ind w:firstLine="567"/>
        <w:jc w:val="both"/>
        <w:textAlignment w:val="baseline"/>
      </w:pPr>
      <w:r w:rsidRPr="00AD76BF">
        <w:t>8)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DC34C0" w:rsidRPr="00AD76BF" w:rsidRDefault="00DC34C0" w:rsidP="00DC34C0">
      <w:pPr>
        <w:ind w:firstLine="567"/>
        <w:jc w:val="both"/>
        <w:textAlignment w:val="baseline"/>
      </w:pPr>
      <w:r w:rsidRPr="00AD76BF">
        <w:t>9) документы, обязанность по предоставлению которых для присвоения объекту адресации адреса или аннулирования его адреса возложена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DC34C0" w:rsidRPr="00AD76BF" w:rsidRDefault="00DC34C0" w:rsidP="00DC34C0">
      <w:pPr>
        <w:ind w:firstLine="567"/>
        <w:jc w:val="both"/>
        <w:textAlignment w:val="baseline"/>
      </w:pPr>
      <w:r w:rsidRPr="00AD76BF">
        <w:t>10) отсутствуют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DC34C0" w:rsidRPr="00AD76BF" w:rsidRDefault="00DC34C0" w:rsidP="00DC34C0">
      <w:pPr>
        <w:ind w:firstLine="567"/>
        <w:jc w:val="both"/>
        <w:textAlignment w:val="baseline"/>
      </w:pPr>
      <w:r w:rsidRPr="00AD76BF">
        <w:t>- при предоставлении муниципальной услуги «Аннулирование адреса объекта адресации»:</w:t>
      </w:r>
    </w:p>
    <w:p w:rsidR="00DC34C0" w:rsidRPr="00AD76BF" w:rsidRDefault="00DC34C0" w:rsidP="00DC34C0">
      <w:pPr>
        <w:ind w:firstLine="567"/>
        <w:jc w:val="both"/>
        <w:textAlignment w:val="baseline"/>
      </w:pPr>
      <w:r w:rsidRPr="00AD76BF">
        <w:t>1) ответ на межведомственный запрос свидетельствует об отсутствии документа. Отсутствуют случаи и (или) информация, необходимые условия для аннулирования адреса, и соответствующий документ не был представлен заявителем (представителем заявителя) по собственной инициативе указанные в пунктах 5, 8-11, 14-18 Правил № 1212;</w:t>
      </w:r>
    </w:p>
    <w:p w:rsidR="00DC34C0" w:rsidRPr="00AD76BF" w:rsidRDefault="00DC34C0" w:rsidP="00DC34C0">
      <w:pPr>
        <w:ind w:firstLine="567"/>
        <w:jc w:val="both"/>
        <w:textAlignment w:val="baseline"/>
      </w:pPr>
      <w:r w:rsidRPr="00AD76BF">
        <w:t>2)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 порядка, установленного законодательством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76BF">
        <w:t>3) отсутствуют случаи и условия для аннулирования адреса, предусмотренные постановлением Правительства Российской Федерации от 19.11.2014 № 1221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DC34C0" w:rsidRDefault="00DC34C0" w:rsidP="00DC34C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3.6. Заявителю для получения муниципальной услуги необходимо представить в Орган </w:t>
      </w:r>
      <w:r>
        <w:t xml:space="preserve">заявление по </w:t>
      </w:r>
      <w:hyperlink r:id="rId18" w:history="1">
        <w:r>
          <w:rPr>
            <w:rStyle w:val="a6"/>
          </w:rPr>
          <w:t>форме</w:t>
        </w:r>
      </w:hyperlink>
      <w:r>
        <w:t xml:space="preserve">, установленной приказом Минфина России от 11.12.2014 № 146н, </w:t>
      </w:r>
      <w:r>
        <w:rPr>
          <w:rFonts w:eastAsiaTheme="minorEastAsia"/>
        </w:rPr>
        <w:t>а также документы, предусмотренные пунктом 3.6.1 настоящего Административного регламента. По желанию заявителя заявление может быть заполнено специалистом Органа, МФЦ.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При подаче заявления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DC34C0" w:rsidRPr="00AD76BF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76BF"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DC34C0" w:rsidRPr="00AD76BF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76BF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документы, удостоверяющие личность заявителя (один из документов по выбору заявителя) (для </w:t>
      </w:r>
      <w:r>
        <w:rPr>
          <w:rFonts w:eastAsiaTheme="minorEastAsia"/>
        </w:rPr>
        <w:lastRenderedPageBreak/>
        <w:t>ознакомления):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DC34C0" w:rsidRDefault="00DC34C0" w:rsidP="00DC34C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9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0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lang w:eastAsia="en-US"/>
        </w:rPr>
      </w:pPr>
      <w:r>
        <w:t>6</w:t>
      </w:r>
      <w:r>
        <w:rPr>
          <w:shd w:val="clear" w:color="auto" w:fill="FFFFFF"/>
        </w:rPr>
        <w:t xml:space="preserve">) </w:t>
      </w:r>
      <w:r>
        <w:t xml:space="preserve">выписку из </w:t>
      </w:r>
      <w:r>
        <w:rPr>
          <w:rFonts w:eastAsia="Calibri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7) </w:t>
      </w:r>
      <w:r>
        <w:t xml:space="preserve">выписку из </w:t>
      </w:r>
      <w:r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DC34C0" w:rsidRPr="00AD76BF" w:rsidRDefault="00DC34C0" w:rsidP="00DC34C0">
      <w:pPr>
        <w:ind w:firstLine="567"/>
        <w:jc w:val="both"/>
        <w:textAlignment w:val="baseline"/>
      </w:pPr>
      <w:r w:rsidRPr="00AD76BF"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DC34C0" w:rsidRPr="00AD76BF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 w:rsidRPr="00AD76BF"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10) выписку из Единого государственного реестра индивидуальных предпринимателей </w:t>
      </w:r>
      <w:r>
        <w:rPr>
          <w:shd w:val="clear" w:color="auto" w:fill="FFFFFF"/>
        </w:rPr>
        <w:t xml:space="preserve">(далее – ЕГРИП) </w:t>
      </w:r>
      <w:r>
        <w:t>(предоставляется в случае, если заявителем является индивидуальный предприниматель).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>
        <w:rPr>
          <w:rFonts w:eastAsiaTheme="minorEastAsia"/>
        </w:rPr>
        <w:t xml:space="preserve"> через Единый портал;</w:t>
      </w:r>
    </w:p>
    <w:p w:rsidR="00DC34C0" w:rsidRDefault="00DC34C0" w:rsidP="00DC34C0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lastRenderedPageBreak/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 xml:space="preserve">3.6.8. Срок регистрации </w:t>
      </w:r>
      <w:r>
        <w:rPr>
          <w:rFonts w:eastAsia="Calibri"/>
        </w:rPr>
        <w:t>заявления</w:t>
      </w:r>
      <w:r>
        <w:rPr>
          <w:rFonts w:eastAsiaTheme="minorEastAsia"/>
          <w:bCs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DC34C0" w:rsidRDefault="00DC34C0" w:rsidP="00DC34C0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поданный в электронной форме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DC34C0" w:rsidRDefault="00DC34C0" w:rsidP="00DC34C0">
      <w:pPr>
        <w:ind w:firstLine="567"/>
        <w:jc w:val="both"/>
      </w:pPr>
      <w:r>
        <w:rPr>
          <w:rFonts w:eastAsia="Calibri"/>
          <w:lang w:eastAsia="en-US"/>
        </w:rPr>
        <w:t xml:space="preserve">- поданный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</w:pPr>
      <w:r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>
        <w:rPr>
          <w:lang w:eastAsia="ar-SA"/>
        </w:rPr>
        <w:t>заявления</w:t>
      </w:r>
      <w: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i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  <w:r>
        <w:rPr>
          <w:rFonts w:eastAsia="Calibri"/>
          <w:b/>
          <w:lang w:eastAsia="en-US"/>
        </w:rPr>
        <w:t xml:space="preserve">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ЕГРИП» для ИП.</w:t>
      </w:r>
    </w:p>
    <w:p w:rsidR="00DC34C0" w:rsidRDefault="00DC34C0" w:rsidP="00DC34C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DC34C0" w:rsidRDefault="00DC34C0" w:rsidP="00DC34C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3)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</w:t>
      </w:r>
      <w:r>
        <w:rPr>
          <w:rFonts w:eastAsiaTheme="minorEastAsia"/>
          <w:spacing w:val="-6"/>
        </w:rPr>
        <w:t xml:space="preserve">сведений о выданных </w:t>
      </w:r>
      <w:r>
        <w:rPr>
          <w:rFonts w:eastAsiaTheme="minorEastAsia"/>
        </w:rPr>
        <w:t>разрешениях на строительство и (или) при наличии ввод объекта адресации в эксплуатацию».</w:t>
      </w:r>
    </w:p>
    <w:p w:rsidR="00DC34C0" w:rsidRDefault="00DC34C0" w:rsidP="00DC34C0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</w:t>
      </w:r>
      <w:r>
        <w:t>Администрация муниципального района «Сысольский».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4)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</w:t>
      </w:r>
      <w:r>
        <w:rPr>
          <w:rFonts w:eastAsia="Calibri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>
        <w:rPr>
          <w:rFonts w:eastAsiaTheme="minorEastAsia"/>
        </w:rPr>
        <w:t>».</w:t>
      </w:r>
    </w:p>
    <w:p w:rsidR="00DC34C0" w:rsidRDefault="00DC34C0" w:rsidP="00DC34C0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</w:t>
      </w:r>
      <w:r>
        <w:t>Администрация муниципального района «Сысольский».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DC34C0" w:rsidRDefault="00DC34C0" w:rsidP="00DC34C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lastRenderedPageBreak/>
        <w:t xml:space="preserve">Способом фиксации результата административной процедуры в МФЦ является регистрация в </w:t>
      </w:r>
      <w:r>
        <w:rPr>
          <w:sz w:val="24"/>
          <w:szCs w:val="24"/>
        </w:rPr>
        <w:t>системе межведомственного электронного взаимодействия (далее – СМЭВ)</w:t>
      </w:r>
      <w:r>
        <w:rPr>
          <w:rFonts w:eastAsia="Calibri"/>
          <w:lang w:eastAsia="en-US"/>
        </w:rPr>
        <w:t xml:space="preserve"> ответов на межведомственные запросы.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1) при предоставлении муниципальной услуги «Присвоение адреса объекту адресации»: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- представление полного пакета обязательных документов;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- представленные документы являются действительными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- представленные на бумажном носителе документы не содержат подчистки и исправления текста, не заверенные в порядке, установленном законодательством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- представленные в электронной форме документы не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- полное заполнение полей в форме заявления, в том числе в интерактивной форме заявления;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- заявление о предоставлении услуги подано в орган местного самоуправления, в полномочия которых входит предоставление услуги;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- с заявлением о присвоении объекту адресации адреса обратилось лицо,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- ответ на межведомственный запрос свидетельствует о наличии документа и (или) информации, необходимых для присвоения объекту адресации адреса или аннулирования его адреса, и соответствующий документ был представлен заявителем по собственной инициативе;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нарушений порядка, установленного законодательством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- присутствуют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2) при предоставлении муниципальной услуги «Аннулирование адреса объекта адресации»: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- ответ на межведомственный запрос свидетельствует о наличии документа; Присутствуют случаи и (или) информация, необходимые условия для аннулирования адреса, и соответствующий документ был представлен заявителем по собственной инициативе указанные в пунктах 5, 8-11, 14-18 Правил № 1212;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нарушения порядка, установленного законодательством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- присутствуют случаи и условия для аннулирования адреса, предусмотренные постановлением Правительства Российской Федерации от 19.11.2014 № 1221.</w:t>
      </w:r>
    </w:p>
    <w:p w:rsidR="00DC34C0" w:rsidRDefault="00DC34C0" w:rsidP="00DC34C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 рабочего дня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>
        <w:rPr>
          <w:rFonts w:eastAsiaTheme="minorEastAsia"/>
          <w:bCs/>
        </w:rPr>
        <w:t>пункте 2.3.3 настоящего Административного регламента,</w:t>
      </w:r>
      <w:r>
        <w:rPr>
          <w:rFonts w:eastAsiaTheme="minorEastAsia"/>
        </w:rPr>
        <w:t xml:space="preserve"> по выбору заявителя.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DC34C0" w:rsidRDefault="00DC34C0" w:rsidP="00DC34C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– в МФЦ для выдачи в порядке, установленном соглашением о взаимодействии;</w:t>
      </w:r>
    </w:p>
    <w:p w:rsidR="00DC34C0" w:rsidRDefault="00DC34C0" w:rsidP="00DC34C0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>
        <w:rPr>
          <w:rFonts w:eastAsiaTheme="minorEastAsia"/>
          <w:bCs/>
        </w:rPr>
        <w:lastRenderedPageBreak/>
        <w:t xml:space="preserve">- </w:t>
      </w:r>
      <w: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DC34C0" w:rsidRDefault="00DC34C0" w:rsidP="00DC34C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 xml:space="preserve">3.9.3. 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Cs/>
        </w:rPr>
        <w:t xml:space="preserve"> либо о его передаче для выдачи в МФЦ.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DC34C0" w:rsidRDefault="00DC34C0" w:rsidP="00DC34C0">
      <w:pPr>
        <w:ind w:firstLine="567"/>
        <w:jc w:val="both"/>
      </w:pPr>
      <w: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DC34C0" w:rsidRDefault="00DC34C0" w:rsidP="00DC34C0">
      <w:pPr>
        <w:ind w:firstLine="567"/>
        <w:jc w:val="both"/>
      </w:pPr>
      <w: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DC34C0" w:rsidRDefault="00DC34C0" w:rsidP="00DC34C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DC34C0" w:rsidRDefault="00DC34C0" w:rsidP="00DC34C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(ФЛ, ИП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 при обращении уполномоченного представителя заявителя)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10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3.10.2. Основаниями для отказа в предоставлении муниципальной услуги является основания, указанные в пункте 3.5.2 настоящего Административного регламента. 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DC34C0" w:rsidRDefault="00DC34C0" w:rsidP="00DC34C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3.11. Заявителю для получения муниципальной услуги необходимо представить в Орган </w:t>
      </w:r>
      <w:r>
        <w:t xml:space="preserve">заявление по </w:t>
      </w:r>
      <w:hyperlink r:id="rId21" w:history="1">
        <w:r>
          <w:rPr>
            <w:rStyle w:val="a6"/>
          </w:rPr>
          <w:t>форме</w:t>
        </w:r>
      </w:hyperlink>
      <w:r>
        <w:t xml:space="preserve">, установленной приказом Минфина России от 11.12.2014 № 146н, </w:t>
      </w:r>
      <w:r>
        <w:rPr>
          <w:rFonts w:eastAsiaTheme="minorEastAsia"/>
        </w:rPr>
        <w:t>а также документы, предусмотренные пунктом 3.11.1 настоящего Административного регламента. По желанию заявителя заявление может быть заполнено специалистом Органа, МФЦ.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DC34C0" w:rsidRPr="00AD76BF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76BF"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76BF">
        <w:rPr>
          <w:rFonts w:eastAsiaTheme="minorEastAsia"/>
        </w:rPr>
        <w:t>3.11.1. Исчерпывающий перечень документов, необходимых в соответствии с</w:t>
      </w:r>
      <w:r>
        <w:rPr>
          <w:rFonts w:eastAsiaTheme="minorEastAsia"/>
        </w:rPr>
        <w:t xml:space="preserve">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в) иной документ, удостоверяющий личность иностранного гражданина (лица без гражданства);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3.11.2. Способами установления личности (идентификации) являются: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DC34C0" w:rsidRDefault="00DC34C0" w:rsidP="00DC34C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2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3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lang w:eastAsia="en-US"/>
        </w:rPr>
      </w:pPr>
      <w:r>
        <w:t>6</w:t>
      </w:r>
      <w:r>
        <w:rPr>
          <w:shd w:val="clear" w:color="auto" w:fill="FFFFFF"/>
        </w:rPr>
        <w:t xml:space="preserve">) </w:t>
      </w:r>
      <w:r>
        <w:t xml:space="preserve">выписку из </w:t>
      </w:r>
      <w:r>
        <w:rPr>
          <w:rFonts w:eastAsia="Calibri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7) </w:t>
      </w:r>
      <w:r>
        <w:t xml:space="preserve">выписку из </w:t>
      </w:r>
      <w:r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DC34C0" w:rsidRPr="00AD76BF" w:rsidRDefault="00DC34C0" w:rsidP="00DC34C0">
      <w:pPr>
        <w:ind w:firstLine="567"/>
        <w:jc w:val="both"/>
        <w:textAlignment w:val="baseline"/>
      </w:pPr>
      <w:r w:rsidRPr="00AD76BF"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DC34C0" w:rsidRPr="00AD76BF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 w:rsidRPr="00AD76BF">
        <w:t xml:space="preserve"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 w:rsidRPr="00AD76BF">
        <w:t xml:space="preserve">10) выписку из </w:t>
      </w:r>
      <w:r w:rsidRPr="00AD76BF">
        <w:rPr>
          <w:shd w:val="clear" w:color="auto" w:fill="FFFFFF"/>
        </w:rPr>
        <w:t xml:space="preserve">ЕГРИП </w:t>
      </w:r>
      <w:r w:rsidRPr="00AD76BF">
        <w:t>(предоставляется</w:t>
      </w:r>
      <w:r>
        <w:t xml:space="preserve"> в случае, если заявителем является индивидуальный предприниматель).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 Административная процедура 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DC34C0" w:rsidRDefault="00DC34C0" w:rsidP="00DC34C0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DC34C0" w:rsidRDefault="00DC34C0" w:rsidP="00DC34C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DC34C0" w:rsidRDefault="00DC34C0" w:rsidP="00DC34C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(ЮЛ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 xml:space="preserve">право хозяйственного ведения, право оперативного управления, право пожизненно наследуемого владения, право постоянного (бессрочного) пользования),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 ЮЛ, имеющего право действовать от имени ЮЛ без доверенности</w:t>
      </w:r>
      <w:r>
        <w:rPr>
          <w:rFonts w:eastAsiaTheme="minorHAnsi"/>
          <w:lang w:eastAsia="en-US"/>
        </w:rPr>
        <w:t>)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10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DC34C0" w:rsidRDefault="00DC34C0" w:rsidP="00DC34C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3.16. Заявителю для получения муниципальной услуги необходимо представить в Орган </w:t>
      </w:r>
      <w:r>
        <w:t xml:space="preserve">заявление по </w:t>
      </w:r>
      <w:hyperlink r:id="rId24" w:history="1">
        <w:r>
          <w:rPr>
            <w:rStyle w:val="a6"/>
          </w:rPr>
          <w:t>форме</w:t>
        </w:r>
      </w:hyperlink>
      <w:r>
        <w:t xml:space="preserve">, установленной приказом Минфина России от 11.12.2014 № 146н, </w:t>
      </w:r>
      <w:r>
        <w:rPr>
          <w:rFonts w:eastAsiaTheme="minorEastAsia"/>
        </w:rPr>
        <w:t>а также документы, предусмотренные пунктом 3.16.1 настоящего Административного регламента. По желанию заявителя заявление может быть заполнено специалистом Орган, МФЦ.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DC34C0" w:rsidRPr="00AD76BF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76BF"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а) паспорт гражданина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3.16.2. Способами установления личности (идентификации) являются: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DC34C0" w:rsidRDefault="00DC34C0" w:rsidP="00DC34C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5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6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lang w:eastAsia="en-US"/>
        </w:rPr>
      </w:pPr>
      <w:r>
        <w:t>6</w:t>
      </w:r>
      <w:r>
        <w:rPr>
          <w:shd w:val="clear" w:color="auto" w:fill="FFFFFF"/>
        </w:rPr>
        <w:t xml:space="preserve">) </w:t>
      </w:r>
      <w:r>
        <w:t xml:space="preserve">выписку из </w:t>
      </w:r>
      <w:r>
        <w:rPr>
          <w:rFonts w:eastAsia="Calibri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</w:t>
      </w:r>
      <w:r>
        <w:rPr>
          <w:rFonts w:eastAsia="Calibri"/>
          <w:color w:val="FF0000"/>
          <w:lang w:eastAsia="en-US"/>
        </w:rPr>
        <w:t>);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7) </w:t>
      </w:r>
      <w:r>
        <w:t xml:space="preserve">выписку из </w:t>
      </w:r>
      <w:r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DC34C0" w:rsidRPr="00AD76BF" w:rsidRDefault="00DC34C0" w:rsidP="00DC34C0">
      <w:pPr>
        <w:ind w:firstLine="567"/>
        <w:jc w:val="both"/>
        <w:textAlignment w:val="baseline"/>
      </w:pPr>
      <w:r w:rsidRPr="00AD76BF"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DC34C0" w:rsidRPr="00AD76BF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 w:rsidRPr="00AD76BF">
        <w:t xml:space="preserve"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10) выписку из Единого государственного реестра юридических лиц </w:t>
      </w:r>
      <w:r>
        <w:rPr>
          <w:shd w:val="clear" w:color="auto" w:fill="FFFFFF"/>
        </w:rPr>
        <w:t>(далее – ЕГРЮЛ)</w:t>
      </w:r>
      <w:r>
        <w:t>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3.17.  Для предоставления муниципальной услуги необходимо направление межведомственных запросов: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ЕГРЮЛ» о ЮЛ.</w:t>
      </w:r>
    </w:p>
    <w:p w:rsidR="00DC34C0" w:rsidRDefault="00DC34C0" w:rsidP="00DC34C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DC34C0" w:rsidRDefault="00DC34C0" w:rsidP="00DC34C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3)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</w:t>
      </w:r>
      <w:r>
        <w:rPr>
          <w:rFonts w:eastAsiaTheme="minorEastAsia"/>
          <w:spacing w:val="-6"/>
        </w:rPr>
        <w:t xml:space="preserve">сведений о выданных </w:t>
      </w:r>
      <w:r>
        <w:rPr>
          <w:rFonts w:eastAsiaTheme="minorEastAsia"/>
        </w:rPr>
        <w:t>разрешениях на строительство и (или) при наличии ввод объекта адресации в эксплуатацию».</w:t>
      </w:r>
    </w:p>
    <w:p w:rsidR="00DC34C0" w:rsidRDefault="00DC34C0" w:rsidP="00DC34C0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</w:t>
      </w:r>
      <w:r>
        <w:t>Администрация муниципального района «Сысольский».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4)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</w:t>
      </w:r>
      <w:r>
        <w:rPr>
          <w:rFonts w:eastAsia="Calibri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>
        <w:rPr>
          <w:rFonts w:eastAsiaTheme="minorEastAsia"/>
        </w:rPr>
        <w:t>».</w:t>
      </w:r>
    </w:p>
    <w:p w:rsidR="00DC34C0" w:rsidRDefault="00DC34C0" w:rsidP="00DC34C0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</w:t>
      </w:r>
      <w:r>
        <w:t>Администрация муниципального района «Сысольский».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DC34C0" w:rsidRDefault="00DC34C0" w:rsidP="00DC34C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3.17.3.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DC34C0" w:rsidRDefault="00DC34C0" w:rsidP="00DC34C0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DC34C0" w:rsidRDefault="00DC34C0" w:rsidP="00DC34C0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4</w:t>
      </w:r>
    </w:p>
    <w:p w:rsidR="00DC34C0" w:rsidRDefault="00DC34C0" w:rsidP="00DC34C0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(ЮЛ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 xml:space="preserve">право хозяйственного ведения, право оперативного управления, право пожизненно наследуемого владения, право постоянного (бессрочного) пользования),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 ЮЛ, имеющего право действовать от имени ЮЛ на основании доверенности</w:t>
      </w:r>
      <w:r>
        <w:rPr>
          <w:rFonts w:eastAsiaTheme="minorHAnsi"/>
          <w:lang w:eastAsia="en-US"/>
        </w:rPr>
        <w:t>)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3.20.1.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10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3.20.2.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DC34C0" w:rsidRDefault="00DC34C0" w:rsidP="00DC34C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3.21. Заявителю для получения муниципальной услуги необходимо представить в Орган </w:t>
      </w:r>
      <w:r>
        <w:t xml:space="preserve">заявление по </w:t>
      </w:r>
      <w:hyperlink r:id="rId27" w:history="1">
        <w:r>
          <w:rPr>
            <w:rStyle w:val="a6"/>
          </w:rPr>
          <w:t>форме</w:t>
        </w:r>
      </w:hyperlink>
      <w:r>
        <w:t xml:space="preserve">, установленной приказом Минфина России от 11.12.2014 № 146н, </w:t>
      </w:r>
      <w:r>
        <w:rPr>
          <w:rFonts w:eastAsiaTheme="minorEastAsia"/>
        </w:rPr>
        <w:t>а также документы, предусмотренные пунктом 3.21.1 настоящего Административного регламента. По желанию заявителя заявление может быть заполнено специалистом Органа.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При подаче заявления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DC34C0" w:rsidRPr="00AD76BF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AD76BF"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DC34C0" w:rsidRDefault="00DC34C0" w:rsidP="00DC34C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3.21.2. Способами установления личности (идентификации) являются: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DC34C0" w:rsidRDefault="00DC34C0" w:rsidP="00DC34C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8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9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</w:t>
      </w:r>
      <w:r>
        <w:rPr>
          <w:rFonts w:eastAsia="Calibri"/>
          <w:lang w:eastAsia="en-US"/>
        </w:rPr>
        <w:lastRenderedPageBreak/>
        <w:t>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lang w:eastAsia="en-US"/>
        </w:rPr>
      </w:pPr>
      <w:r>
        <w:t>6</w:t>
      </w:r>
      <w:r>
        <w:rPr>
          <w:shd w:val="clear" w:color="auto" w:fill="FFFFFF"/>
        </w:rPr>
        <w:t xml:space="preserve">) </w:t>
      </w:r>
      <w:r>
        <w:t xml:space="preserve">выписку из </w:t>
      </w:r>
      <w:r>
        <w:rPr>
          <w:rFonts w:eastAsia="Calibri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7) </w:t>
      </w:r>
      <w:r>
        <w:t xml:space="preserve">выписку из </w:t>
      </w:r>
      <w:r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DC34C0" w:rsidRPr="00AD76BF" w:rsidRDefault="00DC34C0" w:rsidP="00DC34C0">
      <w:pPr>
        <w:ind w:firstLine="567"/>
        <w:jc w:val="both"/>
        <w:textAlignment w:val="baseline"/>
      </w:pPr>
      <w:r w:rsidRPr="00AD76BF"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DC34C0" w:rsidRPr="00AD76BF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 w:rsidRPr="00AD76BF">
        <w:t xml:space="preserve"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 w:rsidRPr="00AD76BF">
        <w:t>10) выписку из Единого государственного реестра юридических</w:t>
      </w:r>
      <w:r>
        <w:t xml:space="preserve"> лиц </w:t>
      </w:r>
      <w:r>
        <w:rPr>
          <w:shd w:val="clear" w:color="auto" w:fill="FFFFFF"/>
        </w:rPr>
        <w:t>(далее – ЕГРЮЛ)</w:t>
      </w:r>
      <w:r>
        <w:t>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DC34C0" w:rsidRDefault="00DC34C0" w:rsidP="00DC34C0">
      <w:pPr>
        <w:shd w:val="clear" w:color="auto" w:fill="FFFFFF"/>
        <w:jc w:val="both"/>
        <w:rPr>
          <w:rFonts w:eastAsiaTheme="minorEastAsia"/>
        </w:rPr>
      </w:pP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DC34C0" w:rsidRDefault="00DC34C0" w:rsidP="00DC34C0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b/>
        </w:rPr>
        <w:t xml:space="preserve"> </w:t>
      </w:r>
      <w:r>
        <w:rPr>
          <w:rFonts w:eastAsiaTheme="minorEastAsia"/>
          <w:b/>
        </w:rPr>
        <w:t>Вариант 5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,</w:t>
      </w:r>
      <w:r>
        <w:rPr>
          <w:rFonts w:eastAsia="Calibri"/>
        </w:rPr>
        <w:t xml:space="preserve"> при обращении лично). </w:t>
      </w:r>
    </w:p>
    <w:p w:rsidR="00DC34C0" w:rsidRDefault="00DC34C0" w:rsidP="00DC34C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</w:t>
      </w:r>
      <w:r>
        <w:rPr>
          <w:rFonts w:eastAsiaTheme="minorEastAsia"/>
        </w:rPr>
        <w:lastRenderedPageBreak/>
        <w:t xml:space="preserve">муниципальной услуги, в Органе.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DC34C0" w:rsidRDefault="00DC34C0" w:rsidP="00DC34C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DC34C0" w:rsidRDefault="00DC34C0" w:rsidP="00DC34C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DC34C0" w:rsidRDefault="00DC34C0" w:rsidP="00DC34C0">
      <w:pPr>
        <w:jc w:val="both"/>
        <w:rPr>
          <w:rFonts w:eastAsiaTheme="minorEastAsia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3.26.7.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 xml:space="preserve">3.27.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(для ИП).</w:t>
      </w:r>
    </w:p>
    <w:p w:rsidR="00DC34C0" w:rsidRDefault="00DC34C0" w:rsidP="00DC34C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3.27.1.  Основанием для направления межведомственного запроса является заявление заявителя.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DC34C0" w:rsidRDefault="00DC34C0" w:rsidP="00DC34C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DC34C0" w:rsidRDefault="00DC34C0" w:rsidP="00DC34C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DC34C0" w:rsidRDefault="00DC34C0" w:rsidP="00DC34C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DC34C0" w:rsidRDefault="00DC34C0" w:rsidP="00DC34C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DC34C0" w:rsidRDefault="00DC34C0" w:rsidP="00DC34C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C34C0" w:rsidRDefault="00DC34C0" w:rsidP="00DC34C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DC34C0" w:rsidRDefault="00DC34C0" w:rsidP="00DC34C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3.29.3.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</w:t>
      </w:r>
      <w:r>
        <w:rPr>
          <w:rFonts w:eastAsia="Calibri"/>
        </w:rPr>
        <w:t xml:space="preserve"> через уполномоченного представителя). </w:t>
      </w:r>
    </w:p>
    <w:p w:rsidR="00DC34C0" w:rsidRDefault="00DC34C0" w:rsidP="00DC34C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</w:t>
      </w:r>
      <w:r>
        <w:rPr>
          <w:rFonts w:eastAsiaTheme="minorEastAsia"/>
        </w:rPr>
        <w:lastRenderedPageBreak/>
        <w:t xml:space="preserve">муниципальной услуги, в Органе.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DC34C0" w:rsidRDefault="00DC34C0" w:rsidP="00DC34C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DC34C0" w:rsidRDefault="00DC34C0" w:rsidP="00DC34C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DC34C0" w:rsidRDefault="00DC34C0" w:rsidP="00DC34C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DC34C0" w:rsidRDefault="00DC34C0" w:rsidP="00DC34C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DC34C0" w:rsidRDefault="00DC34C0" w:rsidP="00DC34C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DC34C0" w:rsidRDefault="00DC34C0" w:rsidP="00DC34C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DC34C0" w:rsidRDefault="00DC34C0" w:rsidP="00DC34C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 -</w:t>
      </w:r>
      <w:r>
        <w:rPr>
          <w:rFonts w:eastAsiaTheme="minorEastAsia"/>
        </w:rPr>
        <w:t xml:space="preserve">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 ЮЛ, имеющего право действовать от имени ЮЛ, без доверенности).</w:t>
      </w:r>
    </w:p>
    <w:p w:rsidR="00DC34C0" w:rsidRDefault="00DC34C0" w:rsidP="00DC34C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DC34C0" w:rsidRDefault="00DC34C0" w:rsidP="00DC34C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DC34C0" w:rsidRDefault="00DC34C0" w:rsidP="00DC34C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DC34C0" w:rsidRDefault="00DC34C0" w:rsidP="00DC34C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DC34C0" w:rsidRDefault="00DC34C0" w:rsidP="00DC34C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lastRenderedPageBreak/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ЕГРЮЛ».</w:t>
      </w:r>
    </w:p>
    <w:p w:rsidR="00DC34C0" w:rsidRDefault="00DC34C0" w:rsidP="00DC34C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3.36.1.  Основанием для направления межведомственного запроса является заявление заявителя.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DC34C0" w:rsidRDefault="00DC34C0" w:rsidP="00DC34C0">
      <w:p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DC34C0" w:rsidRDefault="00DC34C0" w:rsidP="00DC34C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DC34C0" w:rsidRDefault="00DC34C0" w:rsidP="00DC34C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DC34C0" w:rsidRDefault="00DC34C0" w:rsidP="00DC34C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DC34C0" w:rsidRDefault="00DC34C0" w:rsidP="00DC34C0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>
        <w:rPr>
          <w:rFonts w:eastAsiaTheme="minorEastAsia"/>
        </w:rPr>
        <w:t xml:space="preserve">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</w:rPr>
        <w:t>, при обращении представителя ЮЛ,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DC34C0" w:rsidRDefault="00DC34C0" w:rsidP="00DC34C0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DC34C0" w:rsidRDefault="00DC34C0" w:rsidP="00DC34C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DC34C0" w:rsidRDefault="00DC34C0" w:rsidP="00DC34C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C34C0" w:rsidRDefault="00DC34C0" w:rsidP="00DC34C0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</w:t>
      </w:r>
      <w:r>
        <w:rPr>
          <w:rFonts w:eastAsiaTheme="minorEastAsia"/>
        </w:rPr>
        <w:lastRenderedPageBreak/>
        <w:t>Административному регламенту), а также документы, указанные в пункте 3.40.1 настоящего Административного регламента.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C34C0" w:rsidRDefault="00DC34C0" w:rsidP="00DC34C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DC34C0" w:rsidRDefault="00DC34C0" w:rsidP="00DC34C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DC34C0" w:rsidRDefault="00DC34C0" w:rsidP="00DC34C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DC34C0" w:rsidRDefault="00DC34C0" w:rsidP="00DC34C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DC34C0" w:rsidRDefault="00DC34C0" w:rsidP="00DC34C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9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</w:rPr>
        <w:t xml:space="preserve">, </w:t>
      </w:r>
      <w:r>
        <w:rPr>
          <w:rFonts w:eastAsia="Calibri"/>
        </w:rPr>
        <w:t xml:space="preserve">при обращении лично).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DC34C0" w:rsidRDefault="00DC34C0" w:rsidP="00DC34C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 xml:space="preserve">3) 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DC34C0" w:rsidRDefault="00DC34C0" w:rsidP="00DC34C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DC34C0" w:rsidRDefault="00DC34C0" w:rsidP="00DC34C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 xml:space="preserve">производится в порядке, установленном пунктами 3.26.5-3.26.8 настоящего Административного регламента. 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3.45.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  <w:b/>
        </w:rPr>
      </w:pP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DC34C0" w:rsidRDefault="00DC34C0" w:rsidP="00DC34C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DC34C0" w:rsidRDefault="00DC34C0" w:rsidP="00DC34C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DC34C0" w:rsidRDefault="00DC34C0" w:rsidP="00DC34C0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DC34C0" w:rsidRDefault="00DC34C0" w:rsidP="00DC34C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DC34C0" w:rsidRDefault="00DC34C0" w:rsidP="00DC34C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3.46.3.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DC34C0" w:rsidRDefault="00DC34C0" w:rsidP="00DC34C0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>Вариант 10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</w:rPr>
        <w:t xml:space="preserve">, </w:t>
      </w:r>
      <w:r>
        <w:rPr>
          <w:rFonts w:eastAsia="Calibri"/>
        </w:rPr>
        <w:t xml:space="preserve">через уполномоченного представителя).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DC34C0" w:rsidRDefault="00DC34C0" w:rsidP="00DC34C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DC34C0" w:rsidRDefault="00DC34C0" w:rsidP="00DC34C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C34C0" w:rsidRDefault="00DC34C0" w:rsidP="00DC34C0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</w:t>
      </w:r>
      <w:r>
        <w:rPr>
          <w:rFonts w:eastAsiaTheme="minorEastAsia"/>
        </w:rPr>
        <w:lastRenderedPageBreak/>
        <w:t xml:space="preserve">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DC34C0" w:rsidRDefault="00DC34C0" w:rsidP="00DC34C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DC34C0" w:rsidRDefault="00DC34C0" w:rsidP="00DC34C0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DC34C0" w:rsidRDefault="00DC34C0" w:rsidP="00DC34C0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 xml:space="preserve">ЮЛ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</w:rPr>
        <w:t>,  при обращении представителя,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DC34C0" w:rsidRDefault="00DC34C0" w:rsidP="00DC34C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DC34C0" w:rsidRDefault="00DC34C0" w:rsidP="00DC34C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DC34C0" w:rsidRDefault="00DC34C0" w:rsidP="00DC34C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3.54.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DC34C0" w:rsidRDefault="00DC34C0" w:rsidP="00DC34C0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Вариант 12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 xml:space="preserve">ЮЛ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</w:t>
      </w:r>
      <w:r>
        <w:rPr>
          <w:rFonts w:eastAsiaTheme="minorEastAsia"/>
          <w:shd w:val="clear" w:color="auto" w:fill="FFFFFF"/>
        </w:rPr>
        <w:t>)</w:t>
      </w:r>
      <w:r>
        <w:rPr>
          <w:rFonts w:eastAsiaTheme="minorEastAsia"/>
        </w:rPr>
        <w:t>, 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DC34C0" w:rsidRDefault="00DC34C0" w:rsidP="00DC34C0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DC34C0" w:rsidRDefault="00DC34C0" w:rsidP="00DC34C0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DC34C0" w:rsidRDefault="00DC34C0" w:rsidP="00DC34C0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DC34C0" w:rsidRDefault="00DC34C0" w:rsidP="00DC34C0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3.58.1 настоящего </w:t>
      </w:r>
      <w:r>
        <w:rPr>
          <w:rFonts w:eastAsiaTheme="minorEastAsia"/>
        </w:rPr>
        <w:lastRenderedPageBreak/>
        <w:t>Административного регламента.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DC34C0" w:rsidRDefault="00DC34C0" w:rsidP="00DC34C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DC34C0" w:rsidRDefault="00DC34C0" w:rsidP="00DC34C0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DC34C0" w:rsidRDefault="00DC34C0" w:rsidP="00DC34C0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DC34C0" w:rsidRDefault="00DC34C0" w:rsidP="00DC34C0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DC34C0" w:rsidRDefault="00DC34C0" w:rsidP="00DC34C0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DC34C0" w:rsidRDefault="00DC34C0" w:rsidP="00DC34C0">
      <w:pPr>
        <w:tabs>
          <w:tab w:val="left" w:pos="709"/>
          <w:tab w:val="left" w:pos="851"/>
          <w:tab w:val="left" w:pos="993"/>
        </w:tabs>
        <w:ind w:firstLine="709"/>
        <w:jc w:val="both"/>
        <w:rPr>
          <w:highlight w:val="yellow"/>
        </w:rPr>
      </w:pPr>
    </w:p>
    <w:p w:rsidR="00DC34C0" w:rsidRDefault="00DC34C0" w:rsidP="00DC34C0">
      <w:pPr>
        <w:pStyle w:val="ConsPlusTitle"/>
        <w:widowControl/>
        <w:tabs>
          <w:tab w:val="left" w:pos="993"/>
        </w:tabs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IV. Формы контроля за исполнением административного регламента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DC34C0" w:rsidRDefault="00DC34C0" w:rsidP="00DC34C0">
      <w:pPr>
        <w:jc w:val="center"/>
        <w:rPr>
          <w:b/>
          <w:bCs/>
        </w:rPr>
      </w:pPr>
      <w:bookmarkStart w:id="3" w:name="Par368"/>
      <w:bookmarkEnd w:id="3"/>
      <w:r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t>, </w:t>
      </w:r>
      <w:r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DC34C0" w:rsidRDefault="00DC34C0" w:rsidP="00DC34C0">
      <w:pPr>
        <w:jc w:val="center"/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администрации сельского поселения.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4" w:name="Par377"/>
      <w:bookmarkEnd w:id="4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>Плановые проверки проводятся в соответствии с планом работы Органа, но не реже 1 раза в три года.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5" w:name="Par387"/>
      <w:bookmarkEnd w:id="5"/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6" w:name="Par394"/>
      <w:bookmarkEnd w:id="6"/>
      <w:r>
        <w:rPr>
          <w:rFonts w:eastAsia="Calibri"/>
          <w:b/>
        </w:rPr>
        <w:t>Положения, характеризующие требования к порядку и формам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7" w:name="Par402"/>
      <w:bookmarkEnd w:id="7"/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DC34C0" w:rsidRDefault="00DC34C0" w:rsidP="00DC34C0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DC34C0" w:rsidRDefault="00DC34C0" w:rsidP="00DC34C0">
      <w:pPr>
        <w:autoSpaceDE w:val="0"/>
        <w:autoSpaceDN w:val="0"/>
        <w:adjustRightInd w:val="0"/>
        <w:ind w:firstLine="567"/>
        <w:jc w:val="both"/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lastRenderedPageBreak/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DC34C0" w:rsidRDefault="00DC34C0" w:rsidP="00DC34C0">
      <w:pPr>
        <w:autoSpaceDE w:val="0"/>
        <w:autoSpaceDN w:val="0"/>
        <w:adjustRightInd w:val="0"/>
        <w:ind w:firstLine="709"/>
        <w:jc w:val="both"/>
      </w:pPr>
    </w:p>
    <w:p w:rsidR="00DC34C0" w:rsidRDefault="00DC34C0" w:rsidP="00DC34C0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vanish/>
        </w:rPr>
        <w:t>.43ниярации запинятия решения: ъекте адресации</w:t>
      </w:r>
    </w:p>
    <w:p w:rsidR="00DC34C0" w:rsidRDefault="00DC34C0" w:rsidP="00DC34C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</w:t>
      </w:r>
    </w:p>
    <w:p w:rsidR="00DC34C0" w:rsidRDefault="00DC34C0" w:rsidP="00DC34C0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p w:rsidR="00DC34C0" w:rsidRDefault="00DC34C0" w:rsidP="00DC34C0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DC34C0" w:rsidRDefault="00DC34C0" w:rsidP="00DC34C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DC34C0" w:rsidRDefault="00DC34C0" w:rsidP="00DC34C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DC34C0" w:rsidRDefault="00DC34C0" w:rsidP="00DC34C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DC34C0" w:rsidRDefault="00DC34C0" w:rsidP="00DC34C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DC34C0" w:rsidRDefault="00DC34C0" w:rsidP="00DC34C0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DC34C0" w:rsidRDefault="00DC34C0" w:rsidP="00DC34C0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DC34C0" w:rsidTr="001F3A34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DC34C0" w:rsidTr="001F3A34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«Присвоение адреса объекту </w:t>
            </w:r>
            <w:r>
              <w:t>адресации, изменение и аннулирование такого адреса»</w:t>
            </w:r>
          </w:p>
        </w:tc>
      </w:tr>
      <w:tr w:rsidR="00DC34C0" w:rsidTr="001F3A34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>
              <w:t>адресации, изменение и аннулирование такого адреса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лично</w:t>
            </w:r>
          </w:p>
        </w:tc>
      </w:tr>
      <w:tr w:rsidR="00DC34C0" w:rsidTr="001F3A34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>
              <w:t>адресации, изменение и аннулирование такого адреса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DC34C0" w:rsidTr="001F3A34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>
              <w:t>адресации, изменение и аннулирование такого адреса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DC34C0" w:rsidTr="001F3A34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>
              <w:t>адресации, изменение и аннулирование такого адреса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DC34C0" w:rsidTr="001F3A34">
        <w:trPr>
          <w:trHeight w:val="914"/>
        </w:trPr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>
              <w:rPr>
                <w:bCs/>
              </w:rPr>
              <w:t xml:space="preserve">редоставлении </w:t>
            </w:r>
            <w:r>
              <w:rPr>
                <w:rFonts w:eastAsiaTheme="minorEastAsia"/>
              </w:rPr>
              <w:t xml:space="preserve">решения о присвоении адреса объекту </w:t>
            </w:r>
            <w:r>
              <w:t>адресации, изменение и аннулирование такого адреса»</w:t>
            </w:r>
          </w:p>
        </w:tc>
      </w:tr>
      <w:tr w:rsidR="00DC34C0" w:rsidTr="001F3A34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>,  обращаются лично</w:t>
            </w:r>
          </w:p>
        </w:tc>
      </w:tr>
      <w:tr w:rsidR="00DC34C0" w:rsidTr="001F3A34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DC34C0" w:rsidTr="001F3A34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DC34C0" w:rsidTr="001F3A34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 ((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обращаются </w:t>
            </w:r>
            <w:r>
              <w:rPr>
                <w:rFonts w:eastAsiaTheme="minorEastAsia"/>
              </w:rPr>
              <w:lastRenderedPageBreak/>
              <w:t>уполномоченный представитель, имеющий право действовать от имени ЮЛ на основании доверенности</w:t>
            </w:r>
          </w:p>
        </w:tc>
      </w:tr>
      <w:tr w:rsidR="00DC34C0" w:rsidTr="001F3A34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 xml:space="preserve">Результат муниципальной услуги, за которым обращается заявитель «Выдача дубликата   решения о присвоении адреса объекту </w:t>
            </w:r>
            <w:r>
              <w:t>адресации, изменение и аннулирование такого адреса</w:t>
            </w:r>
            <w:r>
              <w:rPr>
                <w:rFonts w:eastAsia="Calibri"/>
              </w:rPr>
              <w:t>,</w:t>
            </w:r>
            <w:r>
              <w:rPr>
                <w:rFonts w:eastAsia="Arial Unicode MS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DC34C0" w:rsidTr="001F3A34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>,  обращаются лично</w:t>
            </w:r>
          </w:p>
        </w:tc>
      </w:tr>
      <w:tr w:rsidR="00DC34C0" w:rsidTr="001F3A34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DC34C0" w:rsidTr="001F3A34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 ((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DC34C0" w:rsidTr="001F3A34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>,  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DC34C0" w:rsidRDefault="00DC34C0" w:rsidP="00DC34C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DC34C0" w:rsidRDefault="00DC34C0" w:rsidP="00DC34C0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DC34C0" w:rsidTr="001F3A34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34C0" w:rsidRDefault="00DC34C0" w:rsidP="001F3A34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DC34C0" w:rsidRDefault="00DC34C0" w:rsidP="001F3A34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34C0" w:rsidRDefault="00DC34C0" w:rsidP="001F3A34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DC34C0" w:rsidRDefault="00DC34C0" w:rsidP="001F3A34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DC34C0" w:rsidTr="001F3A34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«Присвоение адреса объекту адресации, изменение и аннулирование такого адреса»</w:t>
            </w:r>
          </w:p>
        </w:tc>
      </w:tr>
      <w:tr w:rsidR="00DC34C0" w:rsidTr="001F3A34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 xml:space="preserve">ФЛ, ИП 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="Calibri"/>
              </w:rPr>
              <w:t>;</w:t>
            </w:r>
          </w:p>
          <w:p w:rsidR="00DC34C0" w:rsidRDefault="00DC34C0" w:rsidP="001F3A34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2) ЮЛ 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</w:p>
        </w:tc>
      </w:tr>
      <w:tr w:rsidR="00DC34C0" w:rsidTr="001F3A34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за решением о присвоении адреса объекту адресации, за решением об изменении адреса объекту адресации, за решением об аннулировании адреса объекту адресации</w:t>
            </w:r>
          </w:p>
        </w:tc>
      </w:tr>
      <w:tr w:rsidR="00DC34C0" w:rsidTr="001F3A34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 ФЛ, ИП;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ФЛ, ИП через уполномоченного представителя;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DC34C0" w:rsidTr="001F3A34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решения о присвоении адреса объекту адресации, изменение и аннулирование такого адреса»</w:t>
            </w:r>
          </w:p>
        </w:tc>
      </w:tr>
      <w:tr w:rsidR="00DC34C0" w:rsidTr="001F3A34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 xml:space="preserve">ФЛ, ИП 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);</w:t>
            </w:r>
            <w:r>
              <w:rPr>
                <w:rFonts w:eastAsiaTheme="minorEastAsia"/>
              </w:rPr>
              <w:t xml:space="preserve">  </w:t>
            </w:r>
          </w:p>
          <w:p w:rsidR="00DC34C0" w:rsidRDefault="00DC34C0" w:rsidP="001F3A34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2) ЮЛ 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</w:p>
        </w:tc>
      </w:tr>
      <w:tr w:rsidR="00DC34C0" w:rsidTr="001F3A34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 ФЛ, ИП;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ФЛ, ИП через уполномоченного представителя;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DC34C0" w:rsidTr="001F3A34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решения о присвоении адреса объекту адресации, изменение и аннулирование такого адреса, выданного по результатам </w:t>
            </w:r>
            <w:r>
              <w:rPr>
                <w:rFonts w:eastAsiaTheme="minorEastAsia"/>
              </w:rPr>
              <w:lastRenderedPageBreak/>
              <w:t>предоставления муниципальной услуги»</w:t>
            </w:r>
          </w:p>
        </w:tc>
      </w:tr>
      <w:tr w:rsidR="00DC34C0" w:rsidTr="001F3A34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 xml:space="preserve">ФЛ, ИП </w:t>
            </w:r>
            <w:r>
              <w:rPr>
                <w:rFonts w:eastAsiaTheme="minorEastAsia"/>
              </w:rPr>
              <w:t>((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;  </w:t>
            </w:r>
          </w:p>
          <w:p w:rsidR="00DC34C0" w:rsidRDefault="00DC34C0" w:rsidP="001F3A34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2) ЮЛ 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</w:p>
        </w:tc>
      </w:tr>
      <w:tr w:rsidR="00DC34C0" w:rsidTr="001F3A34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 ФЛ, ИП;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ФЛ, ИП через уполномоченного представителя;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DC34C0" w:rsidRDefault="00DC34C0" w:rsidP="00DC34C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C34C0" w:rsidRDefault="00DC34C0" w:rsidP="00DC34C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2</w:t>
      </w:r>
    </w:p>
    <w:p w:rsidR="00DC34C0" w:rsidRDefault="00DC34C0" w:rsidP="00DC34C0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p w:rsidR="00DC34C0" w:rsidRDefault="00DC34C0" w:rsidP="00DC34C0">
      <w:pPr>
        <w:tabs>
          <w:tab w:val="left" w:pos="8670"/>
        </w:tabs>
        <w:jc w:val="center"/>
        <w:rPr>
          <w:rFonts w:eastAsiaTheme="minorEastAsia"/>
        </w:rPr>
      </w:pPr>
    </w:p>
    <w:p w:rsidR="00DC34C0" w:rsidRDefault="00DC34C0" w:rsidP="00DC34C0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DC34C0" w:rsidRDefault="00DC34C0" w:rsidP="00DC34C0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DC34C0" w:rsidRDefault="00DC34C0" w:rsidP="00DC34C0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DC34C0" w:rsidRDefault="00DC34C0" w:rsidP="00DC34C0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9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DC34C0" w:rsidTr="001F3A34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DC34C0" w:rsidTr="001F3A34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2</w:t>
            </w:r>
          </w:p>
        </w:tc>
      </w:tr>
      <w:tr w:rsidR="00DC34C0" w:rsidTr="001F3A34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об объекте недвижимости (Роскадастр).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C34C0" w:rsidRDefault="00DC34C0" w:rsidP="001F3A34">
            <w:pPr>
              <w:numPr>
                <w:ilvl w:val="0"/>
                <w:numId w:val="3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DC34C0" w:rsidRDefault="00DC34C0" w:rsidP="001F3A34">
            <w:pPr>
              <w:numPr>
                <w:ilvl w:val="0"/>
                <w:numId w:val="3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DC34C0" w:rsidRDefault="00DC34C0" w:rsidP="001F3A34">
            <w:pPr>
              <w:numPr>
                <w:ilvl w:val="0"/>
                <w:numId w:val="3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DC34C0" w:rsidRDefault="00DC34C0" w:rsidP="001F3A34">
            <w:pPr>
              <w:numPr>
                <w:ilvl w:val="0"/>
                <w:numId w:val="3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DC34C0" w:rsidRDefault="00DC34C0" w:rsidP="001F3A34">
            <w:pPr>
              <w:numPr>
                <w:ilvl w:val="0"/>
                <w:numId w:val="3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DC34C0" w:rsidRDefault="00DC34C0" w:rsidP="001F3A34">
            <w:pPr>
              <w:numPr>
                <w:ilvl w:val="0"/>
                <w:numId w:val="3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объект права;</w:t>
            </w:r>
          </w:p>
          <w:p w:rsidR="00DC34C0" w:rsidRDefault="00DC34C0" w:rsidP="001F3A34">
            <w:pPr>
              <w:numPr>
                <w:ilvl w:val="0"/>
                <w:numId w:val="3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DC34C0" w:rsidRDefault="00DC34C0" w:rsidP="001F3A34">
            <w:pPr>
              <w:numPr>
                <w:ilvl w:val="0"/>
                <w:numId w:val="3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DC34C0" w:rsidRDefault="00DC34C0" w:rsidP="001F3A34">
            <w:pPr>
              <w:numPr>
                <w:ilvl w:val="0"/>
                <w:numId w:val="3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DC34C0" w:rsidRDefault="00DC34C0" w:rsidP="001F3A34">
            <w:pPr>
              <w:numPr>
                <w:ilvl w:val="0"/>
                <w:numId w:val="3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DC34C0" w:rsidRDefault="00DC34C0" w:rsidP="001F3A34">
            <w:pPr>
              <w:numPr>
                <w:ilvl w:val="0"/>
                <w:numId w:val="3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DC34C0" w:rsidTr="001F3A34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DC34C0" w:rsidTr="001F3A34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С</w:t>
            </w:r>
            <w:r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>
              <w:rPr>
                <w:rFonts w:eastAsia="Calibri"/>
              </w:rPr>
              <w:t xml:space="preserve"> (Администрация муниципального района «Сысольский»).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DC34C0" w:rsidRDefault="00DC34C0" w:rsidP="001F3A3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номер;</w:t>
            </w:r>
          </w:p>
          <w:p w:rsidR="00DC34C0" w:rsidRDefault="00DC34C0" w:rsidP="001F3A3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C34C0" w:rsidRDefault="00DC34C0" w:rsidP="001F3A3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 объекта;</w:t>
            </w:r>
          </w:p>
          <w:p w:rsidR="00DC34C0" w:rsidRDefault="00DC34C0" w:rsidP="001F3A3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с</w:t>
            </w:r>
            <w:r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DC34C0" w:rsidTr="001F3A34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1.4.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Theme="minorEastAsia"/>
              </w:rPr>
              <w:t xml:space="preserve">Разрешение на строительство </w:t>
            </w:r>
            <w:r>
              <w:rPr>
                <w:rFonts w:eastAsia="Calibri"/>
              </w:rPr>
              <w:t>(Администрация муниципального района «Сысольский»).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DC34C0" w:rsidRDefault="00DC34C0" w:rsidP="001F3A3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1) кадастровый номер;</w:t>
            </w:r>
          </w:p>
          <w:p w:rsidR="00DC34C0" w:rsidRDefault="00DC34C0" w:rsidP="001F3A3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C34C0" w:rsidRDefault="00DC34C0" w:rsidP="001F3A3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номер разрешения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DC34C0" w:rsidRDefault="00DC34C0" w:rsidP="001F3A3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дата выдачи разрешения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DC34C0" w:rsidRDefault="00DC34C0" w:rsidP="001F3A3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3) копия разрешения на строительство.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DC34C0" w:rsidTr="001F3A34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1.5.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наименование объекта.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номер разрешения;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дата выдачи разрешения;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копия разрешения на ввод объекта в эксплуатацию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DC34C0" w:rsidTr="001F3A34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3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4</w:t>
            </w:r>
          </w:p>
        </w:tc>
      </w:tr>
      <w:tr w:rsidR="00DC34C0" w:rsidTr="001F3A34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об объекте недвижимости (Роскадастр).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DC34C0" w:rsidRDefault="00DC34C0" w:rsidP="001F3A34">
            <w:pPr>
              <w:ind w:left="48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DC34C0" w:rsidRDefault="00DC34C0" w:rsidP="001F3A34">
            <w:pPr>
              <w:ind w:left="48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DC34C0" w:rsidRDefault="00DC34C0" w:rsidP="001F3A34">
            <w:pPr>
              <w:ind w:left="48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C34C0" w:rsidRDefault="00DC34C0" w:rsidP="001F3A34">
            <w:pPr>
              <w:pStyle w:val="afb"/>
              <w:numPr>
                <w:ilvl w:val="0"/>
                <w:numId w:val="37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правообладатель;</w:t>
            </w:r>
          </w:p>
          <w:p w:rsidR="00DC34C0" w:rsidRDefault="00DC34C0" w:rsidP="001F3A34">
            <w:pPr>
              <w:pStyle w:val="afb"/>
              <w:numPr>
                <w:ilvl w:val="0"/>
                <w:numId w:val="37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номер государственной регистрации права;</w:t>
            </w:r>
          </w:p>
          <w:p w:rsidR="00DC34C0" w:rsidRDefault="00DC34C0" w:rsidP="001F3A34">
            <w:pPr>
              <w:pStyle w:val="afb"/>
              <w:numPr>
                <w:ilvl w:val="0"/>
                <w:numId w:val="37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наименования документа-основания;</w:t>
            </w:r>
          </w:p>
          <w:p w:rsidR="00DC34C0" w:rsidRDefault="00DC34C0" w:rsidP="001F3A34">
            <w:pPr>
              <w:pStyle w:val="afb"/>
              <w:numPr>
                <w:ilvl w:val="0"/>
                <w:numId w:val="37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дата выдачи документа-основания;</w:t>
            </w:r>
          </w:p>
          <w:p w:rsidR="00DC34C0" w:rsidRDefault="00DC34C0" w:rsidP="001F3A34">
            <w:pPr>
              <w:pStyle w:val="afb"/>
              <w:numPr>
                <w:ilvl w:val="0"/>
                <w:numId w:val="37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вид права;</w:t>
            </w:r>
          </w:p>
          <w:p w:rsidR="00DC34C0" w:rsidRDefault="00DC34C0" w:rsidP="001F3A34">
            <w:pPr>
              <w:pStyle w:val="afb"/>
              <w:numPr>
                <w:ilvl w:val="0"/>
                <w:numId w:val="37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объект права;</w:t>
            </w:r>
          </w:p>
          <w:p w:rsidR="00DC34C0" w:rsidRDefault="00DC34C0" w:rsidP="001F3A34">
            <w:pPr>
              <w:pStyle w:val="afb"/>
              <w:numPr>
                <w:ilvl w:val="0"/>
                <w:numId w:val="37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назначение объекта;</w:t>
            </w:r>
          </w:p>
          <w:p w:rsidR="00DC34C0" w:rsidRDefault="00DC34C0" w:rsidP="001F3A34">
            <w:pPr>
              <w:pStyle w:val="afb"/>
              <w:numPr>
                <w:ilvl w:val="0"/>
                <w:numId w:val="37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площадь объекта, кв.м;</w:t>
            </w:r>
          </w:p>
          <w:p w:rsidR="00DC34C0" w:rsidRDefault="00DC34C0" w:rsidP="001F3A34">
            <w:pPr>
              <w:pStyle w:val="afb"/>
              <w:numPr>
                <w:ilvl w:val="0"/>
                <w:numId w:val="37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адрес (местоположение);</w:t>
            </w:r>
          </w:p>
          <w:p w:rsidR="00DC34C0" w:rsidRDefault="00DC34C0" w:rsidP="001F3A34">
            <w:pPr>
              <w:pStyle w:val="afb"/>
              <w:numPr>
                <w:ilvl w:val="0"/>
                <w:numId w:val="37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кадастровый номер;</w:t>
            </w:r>
          </w:p>
          <w:p w:rsidR="00DC34C0" w:rsidRDefault="00DC34C0" w:rsidP="001F3A34">
            <w:pPr>
              <w:pStyle w:val="afb"/>
              <w:numPr>
                <w:ilvl w:val="0"/>
                <w:numId w:val="37"/>
              </w:numPr>
              <w:spacing w:after="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ограничение прав и обременение объекта недвижимости;</w:t>
            </w:r>
          </w:p>
          <w:p w:rsidR="00DC34C0" w:rsidRDefault="00DC34C0" w:rsidP="001F3A34">
            <w:pPr>
              <w:ind w:left="48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DC34C0" w:rsidTr="001F3A34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DC34C0" w:rsidTr="001F3A34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С</w:t>
            </w:r>
            <w:r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>
              <w:rPr>
                <w:rFonts w:eastAsia="Calibri"/>
              </w:rPr>
              <w:t xml:space="preserve"> (Администрация муниципального района «Сысольский»).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DC34C0" w:rsidRDefault="00DC34C0" w:rsidP="001F3A3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номер;</w:t>
            </w:r>
          </w:p>
          <w:p w:rsidR="00DC34C0" w:rsidRDefault="00DC34C0" w:rsidP="001F3A3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C34C0" w:rsidRDefault="00DC34C0" w:rsidP="001F3A3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 объекта;</w:t>
            </w:r>
          </w:p>
          <w:p w:rsidR="00DC34C0" w:rsidRDefault="00DC34C0" w:rsidP="001F3A3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с</w:t>
            </w:r>
            <w:r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DC34C0" w:rsidTr="001F3A34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2.4.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Theme="minorEastAsia"/>
              </w:rPr>
              <w:t xml:space="preserve">Разрешение на строительство </w:t>
            </w:r>
            <w:r>
              <w:rPr>
                <w:rFonts w:eastAsia="Calibri"/>
              </w:rPr>
              <w:t>(Администрация муниципального района «Сысольский»).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DC34C0" w:rsidRDefault="00DC34C0" w:rsidP="001F3A3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номер;</w:t>
            </w:r>
          </w:p>
          <w:p w:rsidR="00DC34C0" w:rsidRDefault="00DC34C0" w:rsidP="001F3A3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C34C0" w:rsidRDefault="00DC34C0" w:rsidP="001F3A3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номер разрешения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DC34C0" w:rsidRDefault="00DC34C0" w:rsidP="001F3A3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дата выдачи разрешения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DC34C0" w:rsidRDefault="00DC34C0" w:rsidP="001F3A34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3) копия разрешения на строительство.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DC34C0" w:rsidTr="001F3A34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2.5.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1) кадастровый номер;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наименование объекта.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номер разрешения;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дата выдачи разрешения;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копия разрешения на ввод объекта в эксплуатацию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DC34C0" w:rsidTr="001F3A34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5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9</w:t>
            </w:r>
          </w:p>
        </w:tc>
      </w:tr>
      <w:tr w:rsidR="00DC34C0" w:rsidTr="001F3A34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DC34C0" w:rsidTr="001F3A34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7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11</w:t>
            </w:r>
          </w:p>
        </w:tc>
      </w:tr>
      <w:tr w:rsidR="00DC34C0" w:rsidTr="001F3A34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DC34C0" w:rsidRDefault="00DC34C0" w:rsidP="001F3A3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DC34C0" w:rsidRDefault="00DC34C0" w:rsidP="001F3A34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DC34C0" w:rsidRDefault="00DC34C0" w:rsidP="00DC34C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C34C0" w:rsidRDefault="00DC34C0" w:rsidP="00DC34C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C34C0" w:rsidRDefault="00DC34C0" w:rsidP="00DC34C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C34C0" w:rsidRDefault="00DC34C0" w:rsidP="00DC34C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DC34C0" w:rsidRDefault="00DC34C0" w:rsidP="00DC34C0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C34C0" w:rsidTr="001F3A3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C34C0" w:rsidTr="001F3A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34C0" w:rsidRDefault="00DC34C0" w:rsidP="001F3A34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C34C0" w:rsidTr="001F3A34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DC34C0" w:rsidTr="001F3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DC34C0" w:rsidRDefault="00DC34C0" w:rsidP="00DC34C0">
      <w:pPr>
        <w:jc w:val="center"/>
        <w:rPr>
          <w:rFonts w:eastAsia="Calibri"/>
        </w:rPr>
      </w:pPr>
    </w:p>
    <w:p w:rsidR="00DC34C0" w:rsidRDefault="00DC34C0" w:rsidP="00DC34C0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DC34C0" w:rsidRDefault="00DC34C0" w:rsidP="00DC34C0">
      <w:pPr>
        <w:jc w:val="center"/>
        <w:rPr>
          <w:rFonts w:eastAsiaTheme="minorEastAsia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DC34C0" w:rsidTr="001F3A3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C34C0" w:rsidRDefault="00DC34C0" w:rsidP="001F3A3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DC34C0" w:rsidTr="001F3A3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DC34C0" w:rsidTr="001F3A34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C34C0" w:rsidTr="001F3A34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          </w:t>
            </w:r>
          </w:p>
          <w:p w:rsidR="00DC34C0" w:rsidRDefault="00DC34C0" w:rsidP="001F3A3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                                                                      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4C0" w:rsidRDefault="00DC34C0" w:rsidP="001F3A3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4C0" w:rsidRDefault="00DC34C0" w:rsidP="001F3A3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C34C0" w:rsidTr="001F3A34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4C0" w:rsidRDefault="00DC34C0" w:rsidP="001F3A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DC34C0" w:rsidRDefault="00DC34C0" w:rsidP="00DC34C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C34C0" w:rsidRDefault="00DC34C0" w:rsidP="00DC34C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4</w:t>
      </w:r>
    </w:p>
    <w:p w:rsidR="00DC34C0" w:rsidRDefault="00DC34C0" w:rsidP="00DC34C0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C34C0" w:rsidTr="001F3A3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C34C0" w:rsidTr="001F3A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34C0" w:rsidRDefault="00DC34C0" w:rsidP="001F3A34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C34C0" w:rsidTr="001F3A34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DC34C0" w:rsidTr="001F3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DC34C0" w:rsidRDefault="00DC34C0" w:rsidP="00DC34C0">
      <w:pPr>
        <w:rPr>
          <w:rFonts w:eastAsiaTheme="minorEastAsia"/>
        </w:rPr>
      </w:pPr>
    </w:p>
    <w:p w:rsidR="00DC34C0" w:rsidRDefault="00DC34C0" w:rsidP="00DC34C0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DC34C0" w:rsidTr="001F3A34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C34C0" w:rsidRDefault="00DC34C0" w:rsidP="001F3A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DC34C0" w:rsidRDefault="00DC34C0" w:rsidP="00DC34C0">
      <w:pPr>
        <w:rPr>
          <w:rFonts w:eastAsiaTheme="minorEastAsia"/>
        </w:rPr>
      </w:pPr>
    </w:p>
    <w:p w:rsidR="00DC34C0" w:rsidRDefault="00DC34C0" w:rsidP="00DC34C0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C34C0" w:rsidTr="001F3A3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4C0" w:rsidRDefault="00DC34C0" w:rsidP="001F3A3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4C0" w:rsidRDefault="00DC34C0" w:rsidP="001F3A3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4C0" w:rsidRDefault="00DC34C0" w:rsidP="001F3A3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C34C0" w:rsidTr="001F3A3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4C0" w:rsidRDefault="00DC34C0" w:rsidP="001F3A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DC34C0" w:rsidRDefault="00DC34C0" w:rsidP="00DC34C0">
      <w:pPr>
        <w:tabs>
          <w:tab w:val="left" w:pos="8670"/>
        </w:tabs>
        <w:rPr>
          <w:rFonts w:eastAsiaTheme="minorEastAsia"/>
          <w:b/>
        </w:rPr>
      </w:pPr>
    </w:p>
    <w:p w:rsidR="00DC34C0" w:rsidRDefault="00DC34C0" w:rsidP="00DC34C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DC34C0" w:rsidRDefault="00DC34C0" w:rsidP="00DC34C0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C34C0" w:rsidTr="001F3A3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DC34C0" w:rsidTr="001F3A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34C0" w:rsidRDefault="00DC34C0" w:rsidP="001F3A34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DC34C0" w:rsidTr="001F3A34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DC34C0" w:rsidRDefault="00DC34C0" w:rsidP="00DC34C0">
      <w:pPr>
        <w:jc w:val="center"/>
        <w:rPr>
          <w:rFonts w:eastAsiaTheme="minorEastAsia"/>
        </w:rPr>
      </w:pPr>
    </w:p>
    <w:p w:rsidR="00DC34C0" w:rsidRDefault="00DC34C0" w:rsidP="00DC34C0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DC34C0" w:rsidRDefault="00DC34C0" w:rsidP="00DC34C0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DC34C0" w:rsidTr="001F3A3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DC34C0" w:rsidRDefault="00DC34C0" w:rsidP="001F3A34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DC34C0" w:rsidTr="001F3A34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DC34C0" w:rsidTr="001F3A34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4C0" w:rsidRDefault="00DC34C0" w:rsidP="001F3A34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DC34C0" w:rsidRDefault="00DC34C0" w:rsidP="00DC34C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C34C0" w:rsidRDefault="00DC34C0" w:rsidP="00DC34C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lastRenderedPageBreak/>
        <w:t>Приложение 6</w:t>
      </w:r>
    </w:p>
    <w:p w:rsidR="00DC34C0" w:rsidRDefault="00DC34C0" w:rsidP="00DC34C0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C34C0" w:rsidTr="001F3A3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DC34C0" w:rsidTr="001F3A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34C0" w:rsidRDefault="00DC34C0" w:rsidP="001F3A34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DC34C0" w:rsidTr="001F3A34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DC34C0" w:rsidRDefault="00DC34C0" w:rsidP="001F3A34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DC34C0" w:rsidRDefault="00DC34C0" w:rsidP="00DC34C0">
      <w:pPr>
        <w:jc w:val="center"/>
        <w:rPr>
          <w:rFonts w:eastAsiaTheme="minorEastAsia"/>
        </w:rPr>
      </w:pPr>
    </w:p>
    <w:p w:rsidR="00DC34C0" w:rsidRDefault="00DC34C0" w:rsidP="00DC34C0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DC34C0" w:rsidRDefault="00DC34C0" w:rsidP="00DC34C0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DC34C0" w:rsidTr="001F3A34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_____________________________________________________________________________ _____________________________________________________________________________ </w:t>
            </w:r>
          </w:p>
          <w:p w:rsidR="00DC34C0" w:rsidRDefault="00DC34C0" w:rsidP="001F3A34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DC34C0" w:rsidRDefault="00DC34C0" w:rsidP="00DC34C0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C34C0" w:rsidTr="001F3A3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4C0" w:rsidRDefault="00DC34C0" w:rsidP="001F3A34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DC34C0" w:rsidRDefault="00DC34C0" w:rsidP="00DC34C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DC34C0" w:rsidRDefault="00DC34C0" w:rsidP="00DC34C0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  <w:rPr>
          <w:rFonts w:eastAsia="SimSun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C34C0" w:rsidTr="001F3A3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C34C0" w:rsidTr="001F3A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34C0" w:rsidRDefault="00DC34C0" w:rsidP="001F3A34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C34C0" w:rsidTr="001F3A34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DC34C0" w:rsidRDefault="00DC34C0" w:rsidP="001F3A34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DC34C0" w:rsidTr="001F3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Адрес места жительства заявителя /</w:t>
            </w:r>
          </w:p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DC34C0" w:rsidRDefault="00DC34C0" w:rsidP="00DC34C0">
      <w:pPr>
        <w:jc w:val="center"/>
        <w:rPr>
          <w:rFonts w:eastAsia="Calibri"/>
        </w:rPr>
      </w:pPr>
    </w:p>
    <w:p w:rsidR="00DC34C0" w:rsidRDefault="00DC34C0" w:rsidP="00DC34C0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DC34C0" w:rsidRDefault="00DC34C0" w:rsidP="00DC34C0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DC34C0" w:rsidTr="001F3A34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</w:t>
            </w:r>
          </w:p>
          <w:p w:rsidR="00DC34C0" w:rsidRDefault="00DC34C0" w:rsidP="001F3A3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DC34C0" w:rsidRDefault="00DC34C0" w:rsidP="001F3A3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DC34C0" w:rsidRDefault="00DC34C0" w:rsidP="001F3A3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DC34C0" w:rsidRDefault="00DC34C0" w:rsidP="00DC34C0">
      <w:pPr>
        <w:rPr>
          <w:rFonts w:eastAsia="Calibri"/>
        </w:rPr>
      </w:pPr>
    </w:p>
    <w:p w:rsidR="00DC34C0" w:rsidRDefault="00DC34C0" w:rsidP="00DC34C0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C34C0" w:rsidTr="001F3A3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DC34C0" w:rsidRDefault="00DC34C0" w:rsidP="001F3A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DC34C0" w:rsidRDefault="00DC34C0" w:rsidP="00DC34C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C34C0" w:rsidRDefault="00DC34C0" w:rsidP="00DC34C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8</w:t>
      </w:r>
    </w:p>
    <w:p w:rsidR="00DC34C0" w:rsidRDefault="00DC34C0" w:rsidP="00DC34C0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DC34C0" w:rsidTr="001F3A34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DC34C0" w:rsidTr="001F3A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34C0" w:rsidRDefault="00DC34C0" w:rsidP="001F3A34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DC34C0" w:rsidTr="001F3A34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DC34C0" w:rsidTr="001F3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DC34C0" w:rsidTr="001F3A34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DC34C0" w:rsidRDefault="00DC34C0" w:rsidP="00DC34C0">
      <w:pPr>
        <w:jc w:val="center"/>
        <w:rPr>
          <w:rFonts w:eastAsia="Calibri"/>
        </w:rPr>
      </w:pPr>
    </w:p>
    <w:p w:rsidR="00DC34C0" w:rsidRDefault="00DC34C0" w:rsidP="00DC34C0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DC34C0" w:rsidRDefault="00DC34C0" w:rsidP="00DC34C0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DC34C0" w:rsidTr="001F3A34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</w:t>
            </w:r>
            <w:r>
              <w:rPr>
                <w:rFonts w:eastAsiaTheme="minorEastAsia"/>
                <w:lang w:eastAsia="en-US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C34C0" w:rsidRDefault="00DC34C0" w:rsidP="001F3A3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DC34C0" w:rsidRDefault="00DC34C0" w:rsidP="001F3A3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DC34C0" w:rsidRDefault="00DC34C0" w:rsidP="001F3A34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DC34C0" w:rsidRDefault="00DC34C0" w:rsidP="00DC34C0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C34C0" w:rsidTr="001F3A3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4C0" w:rsidRDefault="00DC34C0" w:rsidP="001F3A3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4C0" w:rsidRDefault="00DC34C0" w:rsidP="001F3A3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4C0" w:rsidRDefault="00DC34C0" w:rsidP="001F3A34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DC34C0" w:rsidTr="001F3A3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4C0" w:rsidRDefault="00DC34C0" w:rsidP="001F3A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DC34C0" w:rsidRDefault="00DC34C0" w:rsidP="00DC34C0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lastRenderedPageBreak/>
        <w:t xml:space="preserve">                                                                                                                </w:t>
      </w: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DC34C0" w:rsidRDefault="00DC34C0" w:rsidP="00DC34C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9</w:t>
      </w:r>
    </w:p>
    <w:p w:rsidR="00DC34C0" w:rsidRDefault="00DC34C0" w:rsidP="00DC34C0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C34C0" w:rsidTr="001F3A3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DC34C0" w:rsidTr="001F3A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34C0" w:rsidRDefault="00DC34C0" w:rsidP="001F3A34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DC34C0" w:rsidTr="001F3A34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DC34C0" w:rsidRDefault="00DC34C0" w:rsidP="001F3A34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DC34C0" w:rsidRDefault="00DC34C0" w:rsidP="00DC34C0">
      <w:pPr>
        <w:jc w:val="center"/>
        <w:rPr>
          <w:rFonts w:eastAsiaTheme="minorEastAsia"/>
        </w:rPr>
      </w:pPr>
    </w:p>
    <w:p w:rsidR="00DC34C0" w:rsidRDefault="00DC34C0" w:rsidP="00DC34C0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DC34C0" w:rsidRDefault="00DC34C0" w:rsidP="00DC34C0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DC34C0" w:rsidTr="001F3A34">
        <w:trPr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C34C0" w:rsidRDefault="00DC34C0" w:rsidP="001F3A3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DC34C0" w:rsidRDefault="00DC34C0" w:rsidP="001F3A3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Место получения результата </w:t>
            </w:r>
            <w:r>
              <w:rPr>
                <w:rFonts w:eastAsiaTheme="minorEastAsia"/>
                <w:bCs/>
                <w:lang w:eastAsia="en-US"/>
              </w:rPr>
              <w:lastRenderedPageBreak/>
              <w:t>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gridAfter w:val="1"/>
          <w:wAfter w:w="188" w:type="pct"/>
          <w:jc w:val="center"/>
        </w:trPr>
        <w:tc>
          <w:tcPr>
            <w:tcW w:w="167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gridAfter w:val="1"/>
          <w:wAfter w:w="188" w:type="pct"/>
          <w:jc w:val="center"/>
        </w:trPr>
        <w:tc>
          <w:tcPr>
            <w:tcW w:w="167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34C0" w:rsidRDefault="00DC34C0" w:rsidP="001F3A34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DC34C0" w:rsidRDefault="00DC34C0" w:rsidP="00DC34C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DC34C0" w:rsidRDefault="00DC34C0" w:rsidP="00DC34C0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10</w:t>
      </w:r>
    </w:p>
    <w:p w:rsidR="00DC34C0" w:rsidRDefault="00DC34C0" w:rsidP="00DC34C0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p w:rsidR="00DC34C0" w:rsidRDefault="00DC34C0" w:rsidP="00DC34C0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DC34C0" w:rsidTr="001F3A34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DC34C0" w:rsidTr="001F3A3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C34C0" w:rsidRDefault="00DC34C0" w:rsidP="001F3A34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DC34C0" w:rsidTr="001F3A34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DC34C0" w:rsidRDefault="00DC34C0" w:rsidP="001F3A34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DC34C0" w:rsidRDefault="00DC34C0" w:rsidP="001F3A34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DC34C0" w:rsidRDefault="00DC34C0" w:rsidP="00DC34C0">
      <w:pPr>
        <w:jc w:val="center"/>
        <w:rPr>
          <w:rFonts w:eastAsiaTheme="minorEastAsia"/>
        </w:rPr>
      </w:pPr>
    </w:p>
    <w:p w:rsidR="00DC34C0" w:rsidRDefault="00DC34C0" w:rsidP="00DC34C0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DC34C0" w:rsidRDefault="00DC34C0" w:rsidP="00DC34C0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DC34C0" w:rsidTr="001F3A34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DC34C0" w:rsidRDefault="00DC34C0" w:rsidP="001F3A3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DC34C0" w:rsidRDefault="00DC34C0" w:rsidP="001F3A3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C34C0" w:rsidRDefault="00DC34C0" w:rsidP="001F3A34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DC34C0" w:rsidRDefault="00DC34C0" w:rsidP="00DC34C0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C34C0" w:rsidTr="001F3A3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34C0" w:rsidRDefault="00DC34C0" w:rsidP="001F3A34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DC34C0" w:rsidTr="001F3A3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34C0" w:rsidRDefault="00DC34C0" w:rsidP="001F3A34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C34C0" w:rsidRDefault="00DC34C0" w:rsidP="001F3A34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DC34C0" w:rsidRDefault="00DC34C0" w:rsidP="00DC34C0">
      <w:pPr>
        <w:rPr>
          <w:rFonts w:eastAsiaTheme="minorEastAsia"/>
        </w:rPr>
      </w:pPr>
    </w:p>
    <w:p w:rsidR="00DC34C0" w:rsidRDefault="00DC34C0" w:rsidP="00DC34C0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</w:t>
      </w:r>
    </w:p>
    <w:p w:rsidR="00DC34C0" w:rsidRDefault="00DC34C0" w:rsidP="00DC34C0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C34C0" w:rsidRDefault="00DC34C0" w:rsidP="00DC34C0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DC34C0" w:rsidRPr="007B0CEB" w:rsidRDefault="00DC34C0" w:rsidP="00DC34C0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6343AA" w:rsidRDefault="00895C86" w:rsidP="006343AA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bookmarkStart w:id="8" w:name="_GoBack"/>
      <w:bookmarkEnd w:id="8"/>
    </w:p>
    <w:sectPr w:rsidR="00895C86" w:rsidRPr="006343AA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63C" w:rsidRDefault="007B663C" w:rsidP="005243CC">
      <w:r>
        <w:separator/>
      </w:r>
    </w:p>
  </w:endnote>
  <w:endnote w:type="continuationSeparator" w:id="0">
    <w:p w:rsidR="007B663C" w:rsidRDefault="007B663C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63C" w:rsidRDefault="007B663C" w:rsidP="005243CC">
      <w:r>
        <w:separator/>
      </w:r>
    </w:p>
  </w:footnote>
  <w:footnote w:type="continuationSeparator" w:id="0">
    <w:p w:rsidR="007B663C" w:rsidRDefault="007B663C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977BC"/>
    <w:multiLevelType w:val="hybridMultilevel"/>
    <w:tmpl w:val="F9586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34"/>
  </w:num>
  <w:num w:numId="3">
    <w:abstractNumId w:val="17"/>
  </w:num>
  <w:num w:numId="4">
    <w:abstractNumId w:val="4"/>
  </w:num>
  <w:num w:numId="5">
    <w:abstractNumId w:val="33"/>
  </w:num>
  <w:num w:numId="6">
    <w:abstractNumId w:val="31"/>
  </w:num>
  <w:num w:numId="7">
    <w:abstractNumId w:val="6"/>
  </w:num>
  <w:num w:numId="8">
    <w:abstractNumId w:val="1"/>
  </w:num>
  <w:num w:numId="9">
    <w:abstractNumId w:val="10"/>
  </w:num>
  <w:num w:numId="10">
    <w:abstractNumId w:val="30"/>
  </w:num>
  <w:num w:numId="11">
    <w:abstractNumId w:val="18"/>
  </w:num>
  <w:num w:numId="12">
    <w:abstractNumId w:val="24"/>
  </w:num>
  <w:num w:numId="13">
    <w:abstractNumId w:val="23"/>
  </w:num>
  <w:num w:numId="14">
    <w:abstractNumId w:val="12"/>
  </w:num>
  <w:num w:numId="15">
    <w:abstractNumId w:val="21"/>
  </w:num>
  <w:num w:numId="16">
    <w:abstractNumId w:val="32"/>
  </w:num>
  <w:num w:numId="17">
    <w:abstractNumId w:val="7"/>
  </w:num>
  <w:num w:numId="18">
    <w:abstractNumId w:val="28"/>
  </w:num>
  <w:num w:numId="19">
    <w:abstractNumId w:val="16"/>
  </w:num>
  <w:num w:numId="20">
    <w:abstractNumId w:val="8"/>
  </w:num>
  <w:num w:numId="21">
    <w:abstractNumId w:val="2"/>
  </w:num>
  <w:num w:numId="22">
    <w:abstractNumId w:val="22"/>
  </w:num>
  <w:num w:numId="23">
    <w:abstractNumId w:val="3"/>
  </w:num>
  <w:num w:numId="24">
    <w:abstractNumId w:val="19"/>
  </w:num>
  <w:num w:numId="25">
    <w:abstractNumId w:val="29"/>
  </w:num>
  <w:num w:numId="26">
    <w:abstractNumId w:val="11"/>
  </w:num>
  <w:num w:numId="27">
    <w:abstractNumId w:val="14"/>
  </w:num>
  <w:num w:numId="28">
    <w:abstractNumId w:val="20"/>
  </w:num>
  <w:num w:numId="29">
    <w:abstractNumId w:val="25"/>
  </w:num>
  <w:num w:numId="30">
    <w:abstractNumId w:val="26"/>
  </w:num>
  <w:num w:numId="31">
    <w:abstractNumId w:val="9"/>
  </w:num>
  <w:num w:numId="32">
    <w:abstractNumId w:val="0"/>
  </w:num>
  <w:num w:numId="33">
    <w:abstractNumId w:val="27"/>
  </w:num>
  <w:num w:numId="34">
    <w:abstractNumId w:val="13"/>
  </w:num>
  <w:num w:numId="35">
    <w:abstractNumId w:val="5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A66F0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400F"/>
    <w:rsid w:val="00126ACF"/>
    <w:rsid w:val="00131344"/>
    <w:rsid w:val="00132B43"/>
    <w:rsid w:val="00132B97"/>
    <w:rsid w:val="0013613C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03DA"/>
    <w:rsid w:val="001F49D8"/>
    <w:rsid w:val="00201F3A"/>
    <w:rsid w:val="0021035A"/>
    <w:rsid w:val="00213969"/>
    <w:rsid w:val="0022387C"/>
    <w:rsid w:val="00225EB2"/>
    <w:rsid w:val="00227CA5"/>
    <w:rsid w:val="0023253F"/>
    <w:rsid w:val="002330D8"/>
    <w:rsid w:val="00243381"/>
    <w:rsid w:val="002742A0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43492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43B9"/>
    <w:rsid w:val="0054713A"/>
    <w:rsid w:val="00550CFC"/>
    <w:rsid w:val="00554E00"/>
    <w:rsid w:val="00564EC8"/>
    <w:rsid w:val="00565524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43AA"/>
    <w:rsid w:val="006370CC"/>
    <w:rsid w:val="00660423"/>
    <w:rsid w:val="0066716F"/>
    <w:rsid w:val="0067023E"/>
    <w:rsid w:val="00674A25"/>
    <w:rsid w:val="00677FCA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22EE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6500B"/>
    <w:rsid w:val="00774806"/>
    <w:rsid w:val="0078072C"/>
    <w:rsid w:val="007817B2"/>
    <w:rsid w:val="00783B54"/>
    <w:rsid w:val="007864F1"/>
    <w:rsid w:val="00791514"/>
    <w:rsid w:val="00797C3D"/>
    <w:rsid w:val="007B0CEB"/>
    <w:rsid w:val="007B6412"/>
    <w:rsid w:val="007B663C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679E0"/>
    <w:rsid w:val="00892B08"/>
    <w:rsid w:val="00895C86"/>
    <w:rsid w:val="008A3315"/>
    <w:rsid w:val="008B204A"/>
    <w:rsid w:val="008B50E2"/>
    <w:rsid w:val="008B74ED"/>
    <w:rsid w:val="008B7A40"/>
    <w:rsid w:val="008B7E77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5518"/>
    <w:rsid w:val="0097701D"/>
    <w:rsid w:val="00977FD9"/>
    <w:rsid w:val="00984203"/>
    <w:rsid w:val="00985944"/>
    <w:rsid w:val="00990D35"/>
    <w:rsid w:val="0099373F"/>
    <w:rsid w:val="00997EBB"/>
    <w:rsid w:val="009B4DED"/>
    <w:rsid w:val="009B6F98"/>
    <w:rsid w:val="009B75A0"/>
    <w:rsid w:val="009C4B1C"/>
    <w:rsid w:val="009E2B04"/>
    <w:rsid w:val="009F7266"/>
    <w:rsid w:val="00A01E4C"/>
    <w:rsid w:val="00A02072"/>
    <w:rsid w:val="00A03D84"/>
    <w:rsid w:val="00A05DF0"/>
    <w:rsid w:val="00A1230E"/>
    <w:rsid w:val="00A16AC0"/>
    <w:rsid w:val="00A20357"/>
    <w:rsid w:val="00A41247"/>
    <w:rsid w:val="00A43D59"/>
    <w:rsid w:val="00A444EC"/>
    <w:rsid w:val="00A464F1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41EB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27F29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CF1AF7"/>
    <w:rsid w:val="00D04199"/>
    <w:rsid w:val="00D107A1"/>
    <w:rsid w:val="00D25E93"/>
    <w:rsid w:val="00D26F0D"/>
    <w:rsid w:val="00D7298E"/>
    <w:rsid w:val="00D84145"/>
    <w:rsid w:val="00D850B9"/>
    <w:rsid w:val="00D97266"/>
    <w:rsid w:val="00DB093C"/>
    <w:rsid w:val="00DB2359"/>
    <w:rsid w:val="00DB36E0"/>
    <w:rsid w:val="00DC28B9"/>
    <w:rsid w:val="00DC34C0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2A1C"/>
    <w:rsid w:val="00E14CD1"/>
    <w:rsid w:val="00E251D5"/>
    <w:rsid w:val="00E27A7B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44175"/>
    <w:rsid w:val="00F526E3"/>
    <w:rsid w:val="00F5365A"/>
    <w:rsid w:val="00F54526"/>
    <w:rsid w:val="00F55C0C"/>
    <w:rsid w:val="00F6342E"/>
    <w:rsid w:val="00F72F0C"/>
    <w:rsid w:val="00F7705E"/>
    <w:rsid w:val="00FA292C"/>
    <w:rsid w:val="00FA41AE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1A74C"/>
  <w15:docId w15:val="{A0908720-56D4-4449-B4EC-285373AA3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nhideWhenUsed/>
    <w:qFormat/>
    <w:rsid w:val="00895C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qFormat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uiPriority w:val="99"/>
    <w:qFormat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uiPriority w:val="99"/>
    <w:qFormat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rsid w:val="00895C8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uiPriority w:val="99"/>
    <w:qFormat/>
    <w:rsid w:val="00895C86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1"/>
    <w:basedOn w:val="a"/>
    <w:uiPriority w:val="99"/>
    <w:qFormat/>
    <w:rsid w:val="00895C86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895C86"/>
    <w:rPr>
      <w:i/>
      <w:iCs/>
    </w:rPr>
  </w:style>
  <w:style w:type="paragraph" w:styleId="aff">
    <w:name w:val="Body Text Indent"/>
    <w:basedOn w:val="a"/>
    <w:link w:val="aff0"/>
    <w:unhideWhenUsed/>
    <w:rsid w:val="00895C86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895C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uiPriority w:val="99"/>
    <w:qFormat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Гиперссылка1"/>
    <w:uiPriority w:val="99"/>
    <w:unhideWhenUsed/>
    <w:rsid w:val="00895C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895C86"/>
    <w:rPr>
      <w:sz w:val="20"/>
      <w:szCs w:val="20"/>
    </w:rPr>
  </w:style>
  <w:style w:type="character" w:customStyle="1" w:styleId="16">
    <w:name w:val="Тема примечания Знак1"/>
    <w:basedOn w:val="15"/>
    <w:uiPriority w:val="99"/>
    <w:rsid w:val="00895C86"/>
    <w:rPr>
      <w:b/>
      <w:bCs/>
      <w:sz w:val="20"/>
      <w:szCs w:val="20"/>
    </w:rPr>
  </w:style>
  <w:style w:type="character" w:customStyle="1" w:styleId="17">
    <w:name w:val="Текст концевой сноски Знак1"/>
    <w:basedOn w:val="a0"/>
    <w:uiPriority w:val="99"/>
    <w:rsid w:val="00895C86"/>
    <w:rPr>
      <w:sz w:val="20"/>
      <w:szCs w:val="20"/>
    </w:rPr>
  </w:style>
  <w:style w:type="paragraph" w:customStyle="1" w:styleId="msonormalmailrucssattributepostfix">
    <w:name w:val="msonormal_mailru_css_attribute_postfix"/>
    <w:basedOn w:val="a"/>
    <w:uiPriority w:val="99"/>
    <w:qFormat/>
    <w:rsid w:val="00895C86"/>
    <w:pPr>
      <w:spacing w:before="100" w:beforeAutospacing="1" w:after="100" w:afterAutospacing="1"/>
    </w:pPr>
    <w:rPr>
      <w:sz w:val="24"/>
      <w:szCs w:val="24"/>
    </w:rPr>
  </w:style>
  <w:style w:type="paragraph" w:customStyle="1" w:styleId="pboth">
    <w:name w:val="pboth"/>
    <w:basedOn w:val="a"/>
    <w:uiPriority w:val="99"/>
    <w:qFormat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895C86"/>
  </w:style>
  <w:style w:type="paragraph" w:customStyle="1" w:styleId="ConsPlusTitlePage">
    <w:name w:val="ConsPlusTitlePage"/>
    <w:uiPriority w:val="99"/>
    <w:qFormat/>
    <w:rsid w:val="00D26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D26F0D"/>
  </w:style>
  <w:style w:type="table" w:customStyle="1" w:styleId="61">
    <w:name w:val="Сетка таблицы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D26F0D"/>
  </w:style>
  <w:style w:type="table" w:customStyle="1" w:styleId="7">
    <w:name w:val="Сетка таблицы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D26F0D"/>
  </w:style>
  <w:style w:type="table" w:customStyle="1" w:styleId="8">
    <w:name w:val="Сетка таблицы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D26F0D"/>
  </w:style>
  <w:style w:type="table" w:customStyle="1" w:styleId="9">
    <w:name w:val="Сетка таблицы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D26F0D"/>
  </w:style>
  <w:style w:type="table" w:customStyle="1" w:styleId="100">
    <w:name w:val="Сетка таблицы10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D26F0D"/>
  </w:style>
  <w:style w:type="table" w:customStyle="1" w:styleId="130">
    <w:name w:val="Сетка таблицы13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D26F0D"/>
  </w:style>
  <w:style w:type="table" w:customStyle="1" w:styleId="140">
    <w:name w:val="Сетка таблицы14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D26F0D"/>
  </w:style>
  <w:style w:type="table" w:customStyle="1" w:styleId="150">
    <w:name w:val="Сетка таблицы15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D26F0D"/>
  </w:style>
  <w:style w:type="table" w:customStyle="1" w:styleId="160">
    <w:name w:val="Сетка таблицы1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D26F0D"/>
  </w:style>
  <w:style w:type="table" w:customStyle="1" w:styleId="170">
    <w:name w:val="Сетка таблицы1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26F0D"/>
  </w:style>
  <w:style w:type="table" w:customStyle="1" w:styleId="18">
    <w:name w:val="Сетка таблицы1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26F0D"/>
  </w:style>
  <w:style w:type="table" w:customStyle="1" w:styleId="19">
    <w:name w:val="Сетка таблицы1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7B0CEB"/>
    <w:rPr>
      <w:b/>
      <w:bCs/>
      <w:sz w:val="28"/>
      <w:szCs w:val="28"/>
      <w:lang w:val="ru-RU" w:eastAsia="ru-RU" w:bidi="ar-SA"/>
    </w:rPr>
  </w:style>
  <w:style w:type="character" w:styleId="aff1">
    <w:name w:val="FollowedHyperlink"/>
    <w:basedOn w:val="a0"/>
    <w:uiPriority w:val="99"/>
    <w:semiHidden/>
    <w:unhideWhenUsed/>
    <w:rsid w:val="00DC34C0"/>
    <w:rPr>
      <w:color w:val="800080" w:themeColor="followedHyperlink"/>
      <w:u w:val="single"/>
    </w:rPr>
  </w:style>
  <w:style w:type="character" w:customStyle="1" w:styleId="113">
    <w:name w:val="Заголовок 1 Знак1"/>
    <w:aliases w:val="Знак Знак Знак1"/>
    <w:basedOn w:val="a0"/>
    <w:rsid w:val="00DC34C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a">
    <w:name w:val="Текст сноски Знак1"/>
    <w:basedOn w:val="a0"/>
    <w:uiPriority w:val="99"/>
    <w:semiHidden/>
    <w:rsid w:val="00DC34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выноски Знак1"/>
    <w:basedOn w:val="a0"/>
    <w:uiPriority w:val="99"/>
    <w:semiHidden/>
    <w:rsid w:val="00DC34C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c">
    <w:name w:val="Верхний колонтитул Знак1"/>
    <w:basedOn w:val="a0"/>
    <w:uiPriority w:val="99"/>
    <w:semiHidden/>
    <w:rsid w:val="00DC34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d">
    <w:name w:val="Нижний колонтитул Знак1"/>
    <w:basedOn w:val="a0"/>
    <w:uiPriority w:val="99"/>
    <w:semiHidden/>
    <w:rsid w:val="00DC34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e">
    <w:name w:val="Заголовок Знак1"/>
    <w:basedOn w:val="a0"/>
    <w:rsid w:val="00DC34C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1">
    <w:name w:val="Основной текст 3 Знак1"/>
    <w:basedOn w:val="a0"/>
    <w:semiHidden/>
    <w:rsid w:val="00DC34C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f">
    <w:name w:val="Основной текст с отступом Знак1"/>
    <w:basedOn w:val="a0"/>
    <w:semiHidden/>
    <w:rsid w:val="00DC34C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0B8D662F4879B5A12299C928B98226B957BAD1C21B3EC76431F567E6F0A6E2716FFFA3BD0416988B8F5D78700423DEC97450F0430430ABCDT4h1N" TargetMode="External"/><Relationship Id="rId18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6" Type="http://schemas.openxmlformats.org/officeDocument/2006/relationships/hyperlink" Target="consultantplus://offline/ref=BD9BDF2C3E1F06A838782C4B7AAAFD4F213CAE0D33F8065F0F46B58BF53937F7CCA1E7BCAFF6F22BA51D1F04F9i4p6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5D948FB309E3900908B266F13F9A18FA418539FC210542A7D8DC7488746C995D2EFDB6813B8CC1E0BD6D37YCd0N" TargetMode="External"/><Relationship Id="rId17" Type="http://schemas.openxmlformats.org/officeDocument/2006/relationships/hyperlink" Target="consultantplus://offline/ref=7C0A7380B68D115D61CE0C9E10E6686965945CA041EFF9D912FF30CA6EA1472F913E9BD7x469F" TargetMode="External"/><Relationship Id="rId25" Type="http://schemas.openxmlformats.org/officeDocument/2006/relationships/hyperlink" Target="consultantplus://offline/ref=BD9BDF2C3E1F06A838782C4B7AAAFD4F213CAE0D33F8065F0F46B58BF53937F7CCA1E7BCAFF6F22BA51D1F04F9i4p6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20" Type="http://schemas.openxmlformats.org/officeDocument/2006/relationships/hyperlink" Target="consultantplus://offline/ref=BD9BDF2C3E1F06A838782C4B7AAAFD4F213CAE0D33F8065F0F46B58BF53937F7CCA1E7BCAFF6F22BA51D1F04F9i4p6H" TargetMode="External"/><Relationship Id="rId29" Type="http://schemas.openxmlformats.org/officeDocument/2006/relationships/hyperlink" Target="consultantplus://offline/ref=BD9BDF2C3E1F06A838782C4B7AAAFD4F213CAE0D33F8065F0F46B58BF53937F7CCA1E7BCAFF6F22BA51D1F04F9i4p6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24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zindor-r11.gosweb.gosuslugi.ru" TargetMode="External"/><Relationship Id="rId23" Type="http://schemas.openxmlformats.org/officeDocument/2006/relationships/hyperlink" Target="consultantplus://offline/ref=BD9BDF2C3E1F06A838782C4B7AAAFD4F213CAE0D33F8065F0F46B58BF53937F7CCA1E7BCAFF6F22BA51D1F04F9i4p6H" TargetMode="External"/><Relationship Id="rId28" Type="http://schemas.openxmlformats.org/officeDocument/2006/relationships/hyperlink" Target="consultantplus://offline/ref=BD9BDF2C3E1F06A838782C4B7AAAFD4F213CAE0D33F8065F0F46B58BF53937F7CCA1E7BCAFF6F22BA51D1F04F9i4p6H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consultantplus://offline/ref=BD9BDF2C3E1F06A838782C4B7AAAFD4F213CAE0D33F8065F0F46B58BF53937F7CCA1E7BCAFF6F22BA51D1F04F9i4p6H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0B8D662F4879B5A12299C928B98226B957BAD1C21B3EC76431F567E6F0A6E2716FFFA3BF031090DCD812792C4277CDCB7750F24118T3h0N" TargetMode="External"/><Relationship Id="rId22" Type="http://schemas.openxmlformats.org/officeDocument/2006/relationships/hyperlink" Target="consultantplus://offline/ref=BD9BDF2C3E1F06A838782C4B7AAAFD4F213CAE0D33F8065F0F46B58BF53937F7CCA1E7BCAFF6F22BA51D1F04F9i4p6H" TargetMode="External"/><Relationship Id="rId27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202BB-AFA3-481C-8899-28DC03BA9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1042</TotalTime>
  <Pages>49</Pages>
  <Words>28069</Words>
  <Characters>159999</Characters>
  <Application>Microsoft Office Word</Application>
  <DocSecurity>0</DocSecurity>
  <Lines>1333</Lines>
  <Paragraphs>375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185</cp:revision>
  <cp:lastPrinted>2024-04-25T07:49:00Z</cp:lastPrinted>
  <dcterms:created xsi:type="dcterms:W3CDTF">2018-08-29T12:32:00Z</dcterms:created>
  <dcterms:modified xsi:type="dcterms:W3CDTF">2025-03-12T07:23:00Z</dcterms:modified>
</cp:coreProperties>
</file>