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0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F23306" w:rsidTr="00F23306">
        <w:trPr>
          <w:cantSplit/>
        </w:trPr>
        <w:tc>
          <w:tcPr>
            <w:tcW w:w="3688" w:type="dxa"/>
            <w:hideMark/>
          </w:tcPr>
          <w:p w:rsidR="00F23306" w:rsidRDefault="00F23306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F23306" w:rsidRDefault="00F23306">
            <w:pPr>
              <w:ind w:right="-249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«Визиндор» сиктовмöдчöминса</w:t>
            </w:r>
          </w:p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</w:tc>
      </w:tr>
      <w:tr w:rsidR="00F23306" w:rsidTr="00F23306">
        <w:trPr>
          <w:cantSplit/>
        </w:trPr>
        <w:tc>
          <w:tcPr>
            <w:tcW w:w="3688" w:type="dxa"/>
          </w:tcPr>
          <w:p w:rsidR="00F23306" w:rsidRDefault="00F23306">
            <w:pPr>
              <w:ind w:left="284" w:hanging="284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F23306" w:rsidRDefault="00F23306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F23306" w:rsidRDefault="00F23306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F23306" w:rsidRDefault="00F23306" w:rsidP="00F23306">
      <w:pPr>
        <w:jc w:val="center"/>
        <w:rPr>
          <w:rFonts w:asciiTheme="minorHAnsi" w:hAnsiTheme="minorHAnsi" w:cstheme="minorBidi"/>
          <w:b/>
          <w:sz w:val="22"/>
          <w:szCs w:val="28"/>
          <w:lang w:eastAsia="en-US"/>
        </w:rPr>
      </w:pP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F23306" w:rsidRDefault="00F23306" w:rsidP="00F23306">
      <w:pPr>
        <w:ind w:left="360"/>
        <w:jc w:val="center"/>
        <w:rPr>
          <w:b/>
          <w:sz w:val="32"/>
          <w:szCs w:val="22"/>
        </w:rPr>
      </w:pPr>
    </w:p>
    <w:p w:rsidR="00F23306" w:rsidRDefault="00753B9A" w:rsidP="00F233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56454F">
        <w:rPr>
          <w:b/>
          <w:sz w:val="24"/>
          <w:szCs w:val="24"/>
        </w:rPr>
        <w:t xml:space="preserve">11 марта </w:t>
      </w:r>
      <w:r w:rsidR="00445895">
        <w:rPr>
          <w:b/>
          <w:sz w:val="24"/>
          <w:szCs w:val="24"/>
        </w:rPr>
        <w:t>2025</w:t>
      </w:r>
      <w:r w:rsidR="00F23306">
        <w:rPr>
          <w:b/>
          <w:sz w:val="24"/>
          <w:szCs w:val="24"/>
        </w:rPr>
        <w:t xml:space="preserve"> года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56454F">
        <w:rPr>
          <w:b/>
          <w:sz w:val="24"/>
          <w:szCs w:val="24"/>
        </w:rPr>
        <w:t xml:space="preserve">                        № 03/27</w:t>
      </w:r>
    </w:p>
    <w:p w:rsidR="00F23306" w:rsidRDefault="00F23306" w:rsidP="00F23306">
      <w:pPr>
        <w:jc w:val="both"/>
        <w:rPr>
          <w:b/>
          <w:sz w:val="24"/>
          <w:szCs w:val="24"/>
          <w:u w:val="single"/>
        </w:rPr>
      </w:pPr>
    </w:p>
    <w:p w:rsidR="00F23306" w:rsidRDefault="00F23306" w:rsidP="00F23306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>
        <w:rPr>
          <w:rFonts w:ascii="Times New Roman" w:hAnsi="Times New Roman"/>
          <w:b w:val="0"/>
          <w:color w:val="auto"/>
          <w:sz w:val="20"/>
        </w:rPr>
        <w:t>п.Визиндор,Сысольский район, Республика Коми</w:t>
      </w:r>
    </w:p>
    <w:p w:rsidR="00F23306" w:rsidRDefault="00F23306" w:rsidP="00F23306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F23306" w:rsidRPr="00923907" w:rsidRDefault="00445895" w:rsidP="00F23306">
      <w:pPr>
        <w:ind w:left="36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 от 10.04.2024 г. № 04/29 «</w:t>
      </w:r>
      <w:r w:rsidR="00F23306" w:rsidRPr="0092390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E2A9C" w:rsidRPr="00923907">
        <w:rPr>
          <w:b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92390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5E2A9C" w:rsidRPr="00923907">
        <w:rPr>
          <w:rFonts w:eastAsia="Calibri"/>
          <w:b/>
          <w:sz w:val="24"/>
          <w:szCs w:val="24"/>
        </w:rPr>
        <w:t>»</w:t>
      </w:r>
      <w:r w:rsidR="005E2A9C" w:rsidRPr="00923907">
        <w:rPr>
          <w:b/>
          <w:bCs/>
          <w:sz w:val="24"/>
          <w:szCs w:val="24"/>
        </w:rPr>
        <w:t>.</w:t>
      </w:r>
    </w:p>
    <w:p w:rsidR="005E2A9C" w:rsidRPr="00753B9A" w:rsidRDefault="005E2A9C" w:rsidP="00F23306">
      <w:pPr>
        <w:ind w:left="360"/>
        <w:jc w:val="center"/>
      </w:pPr>
    </w:p>
    <w:tbl>
      <w:tblPr>
        <w:tblpPr w:leftFromText="180" w:rightFromText="180" w:bottomFromText="200" w:vertAnchor="page" w:horzAnchor="margin" w:tblpXSpec="center" w:tblpY="1207"/>
        <w:tblW w:w="0" w:type="dxa"/>
        <w:tblLayout w:type="fixed"/>
        <w:tblLook w:val="04A0" w:firstRow="1" w:lastRow="0" w:firstColumn="1" w:lastColumn="0" w:noHBand="0" w:noVBand="1"/>
      </w:tblPr>
      <w:tblGrid>
        <w:gridCol w:w="3886"/>
        <w:gridCol w:w="1260"/>
        <w:gridCol w:w="4139"/>
      </w:tblGrid>
      <w:tr w:rsidR="00F23306" w:rsidTr="00F23306">
        <w:trPr>
          <w:cantSplit/>
        </w:trPr>
        <w:tc>
          <w:tcPr>
            <w:tcW w:w="3886" w:type="dxa"/>
          </w:tcPr>
          <w:p w:rsidR="00F23306" w:rsidRDefault="00F23306">
            <w:pPr>
              <w:tabs>
                <w:tab w:val="left" w:pos="2381"/>
              </w:tabs>
            </w:pPr>
          </w:p>
        </w:tc>
        <w:tc>
          <w:tcPr>
            <w:tcW w:w="1260" w:type="dxa"/>
          </w:tcPr>
          <w:p w:rsidR="00F23306" w:rsidRDefault="00F23306">
            <w:pPr>
              <w:jc w:val="center"/>
              <w:rPr>
                <w:b/>
              </w:rPr>
            </w:pPr>
          </w:p>
        </w:tc>
        <w:tc>
          <w:tcPr>
            <w:tcW w:w="4139" w:type="dxa"/>
            <w:hideMark/>
          </w:tcPr>
          <w:p w:rsidR="00F23306" w:rsidRDefault="00F23306">
            <w:pPr>
              <w:rPr>
                <w:b/>
              </w:rPr>
            </w:pPr>
          </w:p>
        </w:tc>
      </w:tr>
    </w:tbl>
    <w:p w:rsidR="00F23306" w:rsidRPr="0056454F" w:rsidRDefault="00F23306" w:rsidP="0056454F">
      <w:pPr>
        <w:ind w:right="-1"/>
        <w:jc w:val="both"/>
        <w:rPr>
          <w:sz w:val="22"/>
          <w:szCs w:val="22"/>
          <w:lang w:eastAsia="en-US"/>
        </w:rPr>
      </w:pPr>
      <w:r w:rsidRPr="0056454F">
        <w:rPr>
          <w:sz w:val="22"/>
          <w:szCs w:val="22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</w:t>
      </w:r>
      <w:r w:rsidR="005E2A9C" w:rsidRPr="0056454F">
        <w:rPr>
          <w:sz w:val="22"/>
          <w:szCs w:val="22"/>
        </w:rPr>
        <w:t xml:space="preserve">ния «Визиндор» от 19 января 2024 г. № </w:t>
      </w:r>
      <w:r w:rsidR="00445895" w:rsidRPr="0056454F">
        <w:rPr>
          <w:sz w:val="22"/>
          <w:szCs w:val="22"/>
        </w:rPr>
        <w:t>01/05</w:t>
      </w:r>
      <w:r w:rsidRPr="0056454F">
        <w:rPr>
          <w:sz w:val="22"/>
          <w:szCs w:val="22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23306" w:rsidRPr="0056454F" w:rsidRDefault="00F23306" w:rsidP="0056454F">
      <w:pPr>
        <w:shd w:val="clear" w:color="auto" w:fill="FFFFFF"/>
        <w:spacing w:before="278"/>
        <w:jc w:val="center"/>
        <w:rPr>
          <w:bCs/>
          <w:color w:val="000000"/>
          <w:spacing w:val="-2"/>
          <w:sz w:val="22"/>
          <w:szCs w:val="22"/>
        </w:rPr>
      </w:pPr>
      <w:r w:rsidRPr="0056454F">
        <w:rPr>
          <w:bCs/>
          <w:color w:val="000000"/>
          <w:spacing w:val="-2"/>
          <w:sz w:val="22"/>
          <w:szCs w:val="22"/>
        </w:rPr>
        <w:t>администрация сельского поселения «Визиндор» ПОСТАНОВЛЯЕТ:</w:t>
      </w:r>
    </w:p>
    <w:p w:rsidR="00923907" w:rsidRPr="0056454F" w:rsidRDefault="00F23306" w:rsidP="0056454F">
      <w:pPr>
        <w:widowControl w:val="0"/>
        <w:autoSpaceDE w:val="0"/>
        <w:autoSpaceDN w:val="0"/>
        <w:adjustRightInd w:val="0"/>
        <w:rPr>
          <w:bCs/>
          <w:color w:val="000000"/>
          <w:spacing w:val="-2"/>
          <w:sz w:val="22"/>
          <w:szCs w:val="22"/>
        </w:rPr>
      </w:pPr>
      <w:r w:rsidRPr="0056454F">
        <w:rPr>
          <w:bCs/>
          <w:color w:val="000000"/>
          <w:spacing w:val="-2"/>
          <w:sz w:val="22"/>
          <w:szCs w:val="22"/>
        </w:rPr>
        <w:t xml:space="preserve">        </w:t>
      </w:r>
    </w:p>
    <w:p w:rsidR="00F23306" w:rsidRPr="0056454F" w:rsidRDefault="00923907" w:rsidP="0056454F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56454F">
        <w:rPr>
          <w:bCs/>
          <w:color w:val="000000"/>
          <w:spacing w:val="-2"/>
          <w:sz w:val="22"/>
          <w:szCs w:val="22"/>
        </w:rPr>
        <w:t xml:space="preserve">        </w:t>
      </w:r>
      <w:r w:rsidR="00445895" w:rsidRPr="0056454F">
        <w:rPr>
          <w:bCs/>
          <w:color w:val="000000"/>
          <w:spacing w:val="-2"/>
          <w:sz w:val="22"/>
          <w:szCs w:val="22"/>
        </w:rPr>
        <w:t xml:space="preserve">  1.Внести  в </w:t>
      </w:r>
      <w:r w:rsidR="00F23306" w:rsidRPr="0056454F">
        <w:rPr>
          <w:bCs/>
          <w:color w:val="000000"/>
          <w:spacing w:val="-2"/>
          <w:sz w:val="22"/>
          <w:szCs w:val="22"/>
        </w:rPr>
        <w:t xml:space="preserve"> административный регламент предоставления муниципальной услуги </w:t>
      </w:r>
      <w:r w:rsidR="00F23306" w:rsidRPr="0056454F">
        <w:rPr>
          <w:sz w:val="22"/>
          <w:szCs w:val="22"/>
        </w:rPr>
        <w:t>«</w:t>
      </w:r>
      <w:r w:rsidR="005E2A9C" w:rsidRPr="0056454F">
        <w:rPr>
          <w:bCs/>
          <w:sz w:val="22"/>
          <w:szCs w:val="22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56454F">
        <w:rPr>
          <w:sz w:val="22"/>
          <w:szCs w:val="22"/>
        </w:rPr>
        <w:t>еревод земель или земельных участков в составе таких земель из одной категории в другую категорию</w:t>
      </w:r>
      <w:r w:rsidR="00F23306" w:rsidRPr="0056454F">
        <w:rPr>
          <w:sz w:val="22"/>
          <w:szCs w:val="22"/>
        </w:rPr>
        <w:t>» согласно приложению</w:t>
      </w:r>
      <w:r w:rsidR="00445895" w:rsidRPr="0056454F">
        <w:rPr>
          <w:sz w:val="22"/>
          <w:szCs w:val="22"/>
        </w:rPr>
        <w:t>, утвержденный постановлением администрации сельского поселения «Визиндор» то 10.04.2024 г. № 04/29 следующие изменения:</w:t>
      </w:r>
    </w:p>
    <w:p w:rsidR="00445895" w:rsidRPr="0056454F" w:rsidRDefault="00DD74BA" w:rsidP="0056454F">
      <w:pPr>
        <w:ind w:firstLine="567"/>
        <w:jc w:val="both"/>
        <w:rPr>
          <w:sz w:val="22"/>
          <w:szCs w:val="22"/>
        </w:rPr>
      </w:pPr>
      <w:r w:rsidRPr="0056454F">
        <w:rPr>
          <w:sz w:val="22"/>
          <w:szCs w:val="22"/>
        </w:rPr>
        <w:t xml:space="preserve"> </w:t>
      </w:r>
      <w:r w:rsidR="00F23306" w:rsidRPr="0056454F">
        <w:rPr>
          <w:sz w:val="22"/>
          <w:szCs w:val="22"/>
        </w:rPr>
        <w:t xml:space="preserve"> </w:t>
      </w:r>
      <w:r w:rsidR="00445895" w:rsidRPr="0056454F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445895" w:rsidRPr="0056454F" w:rsidRDefault="00445895" w:rsidP="0056454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6454F">
        <w:rPr>
          <w:sz w:val="22"/>
          <w:szCs w:val="22"/>
        </w:rPr>
        <w:t xml:space="preserve">Рекомендуемые формы ходатайства </w:t>
      </w:r>
      <w:r w:rsidRPr="0056454F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56454F">
        <w:rPr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</w:p>
    <w:p w:rsidR="00445895" w:rsidRPr="0056454F" w:rsidRDefault="00445895" w:rsidP="0056454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2"/>
          <w:szCs w:val="22"/>
        </w:rPr>
      </w:pPr>
      <w:r w:rsidRPr="0056454F">
        <w:rPr>
          <w:rFonts w:eastAsia="Calibri"/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445895" w:rsidRPr="0056454F" w:rsidRDefault="00445895" w:rsidP="0056454F">
      <w:pPr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9" w:history="1">
        <w:r w:rsidRPr="0056454F">
          <w:rPr>
            <w:rFonts w:eastAsia="Calibri"/>
            <w:sz w:val="22"/>
            <w:szCs w:val="22"/>
          </w:rPr>
          <w:t>части 6 статьи 7</w:t>
        </w:r>
      </w:hyperlink>
      <w:r w:rsidRPr="0056454F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</w:t>
      </w:r>
      <w:r w:rsidRPr="0056454F">
        <w:rPr>
          <w:rFonts w:eastAsia="Calibri"/>
          <w:sz w:val="22"/>
          <w:szCs w:val="22"/>
        </w:rPr>
        <w:lastRenderedPageBreak/>
        <w:t>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45895" w:rsidRPr="0056454F" w:rsidRDefault="00445895" w:rsidP="0056454F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56454F">
        <w:rPr>
          <w:rFonts w:eastAsia="Calibri"/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445895" w:rsidRPr="0056454F" w:rsidRDefault="00445895" w:rsidP="005645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6454F">
        <w:rPr>
          <w:rFonts w:eastAsia="Calibri"/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6454F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56454F">
        <w:rPr>
          <w:rFonts w:eastAsia="Calibri"/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56454F">
        <w:rPr>
          <w:sz w:val="22"/>
          <w:szCs w:val="22"/>
        </w:rPr>
        <w:t xml:space="preserve"> </w:t>
      </w:r>
    </w:p>
    <w:p w:rsidR="00445895" w:rsidRPr="0056454F" w:rsidRDefault="00445895" w:rsidP="0056454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6454F">
        <w:rPr>
          <w:color w:val="000000"/>
          <w:sz w:val="22"/>
          <w:szCs w:val="22"/>
        </w:rPr>
        <w:t xml:space="preserve"> </w:t>
      </w:r>
      <w:r w:rsidRPr="0056454F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1.2. пункты 2.13-2.13.1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 xml:space="preserve">«3.5.2. Основаниями для отказа в предоставлении муниципальной услуги являются: 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1.4. абзац первый пункта 3.6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lastRenderedPageBreak/>
        <w:t>«3.6.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В ходатайстве указываются: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1)</w:t>
      </w:r>
      <w:r w:rsidRPr="0056454F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2)</w:t>
      </w:r>
      <w:r w:rsidRPr="0056454F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3)</w:t>
      </w:r>
      <w:r w:rsidRPr="0056454F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4)</w:t>
      </w:r>
      <w:r w:rsidRPr="0056454F">
        <w:rPr>
          <w:sz w:val="22"/>
          <w:szCs w:val="22"/>
        </w:rPr>
        <w:tab/>
        <w:t>кадастровый номер земельного участка;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5)</w:t>
      </w:r>
      <w:r w:rsidRPr="0056454F">
        <w:rPr>
          <w:sz w:val="22"/>
          <w:szCs w:val="22"/>
        </w:rPr>
        <w:tab/>
        <w:t>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6) обоснование перевода земельного участка из состава земель одной категории в другую;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7) права на земельный участок;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8) перечень прилагаемых к запросу документов и (или) информации;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9)</w:t>
      </w:r>
      <w:r w:rsidRPr="0056454F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10)</w:t>
      </w:r>
      <w:r w:rsidRPr="0056454F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1.5. в пунктах 3.11.2, 3.17.2, 3.23.2 Административного регламента слова «в пункте 2.13.1» заменить словами «в пункте 3.5.2»;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1.6. абзац первый пункта 3.12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«3.12. Заявителю для получения муниципальной услуги необходимо представить в Орган, МФЦ ходатайство, а также документы, предусмотренные пунктом 3.12.1 настоящего Административного регламента.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В ходатайстве указываются: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1)</w:t>
      </w:r>
      <w:r w:rsidRPr="0056454F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2)</w:t>
      </w:r>
      <w:r w:rsidRPr="0056454F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3)</w:t>
      </w:r>
      <w:r w:rsidRPr="0056454F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4)</w:t>
      </w:r>
      <w:r w:rsidRPr="0056454F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5) кадастровый номер земельного участка;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6)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7) обоснование перевода земельного участка из состава земель одной категории в другую;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8) права на земельный участок;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9) перечень прилагаемых к запросу документов и (или) информации;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10)</w:t>
      </w:r>
      <w:r w:rsidRPr="0056454F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11)</w:t>
      </w:r>
      <w:r w:rsidRPr="0056454F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1.7. абзац первый пункта 3.18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«3.18. Заявителю для получения муниципальной услуги необходимо представить в Орган, МФЦ ходатайство, а также документы, предусмотренные пунктом 3.18.1 настоящего Административного регламента.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В ходатайстве указываются: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1)</w:t>
      </w:r>
      <w:r w:rsidRPr="0056454F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2)</w:t>
      </w:r>
      <w:r w:rsidRPr="0056454F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3)</w:t>
      </w:r>
      <w:r w:rsidRPr="0056454F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4) кадастровый номер земельного участка;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lastRenderedPageBreak/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6) обоснование перевода земельного участка из состава земель одной категории в другую;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7) права на земельный участок;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8) перечень прилагаемых к запросу документов и (или) информации;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9)</w:t>
      </w:r>
      <w:r w:rsidRPr="0056454F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10)</w:t>
      </w:r>
      <w:r w:rsidRPr="0056454F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1.8. абзац первый пункта 3.24 Административного регламента изложить в следующей редакции: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«3.24. Заявителю для получения муниципальной услуги необходимо представить в Орган, МФЦ ходатайство, а также документы, предусмотренные пунктом 3.24.1 настоящего Административного регламента.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В ходатайстве указываются: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1)</w:t>
      </w:r>
      <w:r w:rsidRPr="0056454F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2)</w:t>
      </w:r>
      <w:r w:rsidRPr="0056454F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3)</w:t>
      </w:r>
      <w:r w:rsidRPr="0056454F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4) кадастровый номер земельного участка;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6) обоснование перевода земельного участка из состава земель одной категории в другую;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7) права на земельный участок;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8) перечень прилагаемых к запросу документов и (или) информации;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9)</w:t>
      </w:r>
      <w:r w:rsidRPr="0056454F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10)</w:t>
      </w:r>
      <w:r w:rsidRPr="0056454F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445895" w:rsidRPr="0056454F" w:rsidRDefault="00445895" w:rsidP="0056454F">
      <w:pPr>
        <w:ind w:firstLine="567"/>
        <w:jc w:val="both"/>
        <w:textAlignment w:val="baseline"/>
        <w:rPr>
          <w:sz w:val="22"/>
          <w:szCs w:val="22"/>
        </w:rPr>
      </w:pPr>
      <w:r w:rsidRPr="0056454F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445895" w:rsidRPr="0056454F" w:rsidRDefault="00445895" w:rsidP="0056454F">
      <w:pPr>
        <w:ind w:firstLine="567"/>
        <w:jc w:val="both"/>
        <w:rPr>
          <w:sz w:val="22"/>
          <w:szCs w:val="22"/>
        </w:rPr>
      </w:pPr>
    </w:p>
    <w:p w:rsidR="00F23306" w:rsidRPr="0056454F" w:rsidRDefault="00F23306" w:rsidP="0056454F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2"/>
          <w:szCs w:val="22"/>
        </w:rPr>
      </w:pPr>
      <w:r w:rsidRPr="0056454F">
        <w:rPr>
          <w:spacing w:val="-2"/>
          <w:w w:val="89"/>
          <w:sz w:val="22"/>
          <w:szCs w:val="22"/>
        </w:rPr>
        <w:t xml:space="preserve">Глава сельского поселения  «Визиндор»                                                             </w:t>
      </w:r>
      <w:r w:rsidR="00923907" w:rsidRPr="0056454F">
        <w:rPr>
          <w:spacing w:val="-2"/>
          <w:w w:val="89"/>
          <w:sz w:val="22"/>
          <w:szCs w:val="22"/>
        </w:rPr>
        <w:t xml:space="preserve">            </w:t>
      </w:r>
      <w:r w:rsidRPr="0056454F">
        <w:rPr>
          <w:spacing w:val="-2"/>
          <w:w w:val="89"/>
          <w:sz w:val="22"/>
          <w:szCs w:val="22"/>
        </w:rPr>
        <w:t xml:space="preserve">     С.В.Шадрин</w:t>
      </w: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56454F" w:rsidRDefault="0056454F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D1313" w:rsidRPr="009B1E5A" w:rsidRDefault="00FD1313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FD1313" w:rsidRPr="009B1E5A" w:rsidRDefault="00FD1313" w:rsidP="00FD1313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F23306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9B1E5A">
        <w:rPr>
          <w:rFonts w:ascii="Times New Roman" w:hAnsi="Times New Roman" w:cs="Times New Roman"/>
          <w:sz w:val="20"/>
          <w:szCs w:val="20"/>
        </w:rPr>
        <w:t>»</w:t>
      </w:r>
      <w:r w:rsidRPr="009B1E5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от </w:t>
      </w:r>
      <w:r w:rsidR="00923907">
        <w:rPr>
          <w:bCs/>
        </w:rPr>
        <w:t>10.04.2024 г.</w:t>
      </w:r>
      <w:r w:rsidRPr="009B1E5A">
        <w:rPr>
          <w:bCs/>
        </w:rPr>
        <w:t xml:space="preserve"> №   </w:t>
      </w:r>
      <w:r w:rsidR="00923907">
        <w:rPr>
          <w:bCs/>
        </w:rPr>
        <w:t xml:space="preserve">04/29 </w:t>
      </w:r>
      <w:r w:rsidRPr="009B1E5A">
        <w:rPr>
          <w:bCs/>
        </w:rPr>
        <w:t>«Об утверждении административного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регламента предоставления муниципальной услуги  «Отнесение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земель или земельных участков в составе таких земель к определённой </w:t>
      </w:r>
    </w:p>
    <w:p w:rsidR="00FD1313" w:rsidRDefault="00FD1313" w:rsidP="00FD1313">
      <w:pPr>
        <w:jc w:val="right"/>
      </w:pPr>
      <w:r w:rsidRPr="009B1E5A">
        <w:rPr>
          <w:bCs/>
        </w:rPr>
        <w:t>категории земель или п</w:t>
      </w:r>
      <w:r w:rsidRPr="009B1E5A">
        <w:t>еревод земель или земельных</w:t>
      </w:r>
      <w:r w:rsidRPr="00AF6917">
        <w:t xml:space="preserve"> участков</w:t>
      </w:r>
    </w:p>
    <w:p w:rsidR="00FD1313" w:rsidRDefault="00FD1313" w:rsidP="00FD1313">
      <w:pPr>
        <w:jc w:val="right"/>
      </w:pPr>
      <w:r w:rsidRPr="00AF6917">
        <w:t xml:space="preserve"> в составе таких земель из одной категории в другую категорию»</w:t>
      </w:r>
    </w:p>
    <w:p w:rsidR="00DB04D7" w:rsidRPr="00AF6917" w:rsidRDefault="00DB04D7" w:rsidP="00FD1313">
      <w:pPr>
        <w:jc w:val="right"/>
        <w:rPr>
          <w:bCs/>
        </w:rPr>
      </w:pPr>
      <w:r>
        <w:t>(в редакции от 11.03.2025 г. 3 03/27)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АДМИНИСТРАТИВНЫЙ РЕГЛАМЕНТ</w:t>
      </w:r>
    </w:p>
    <w:p w:rsidR="00FD1313" w:rsidRPr="00753B9A" w:rsidRDefault="00FD1313" w:rsidP="00753B9A">
      <w:pPr>
        <w:widowControl w:val="0"/>
        <w:jc w:val="center"/>
        <w:rPr>
          <w:b/>
        </w:rPr>
      </w:pPr>
      <w:r w:rsidRPr="00753B9A">
        <w:rPr>
          <w:b/>
        </w:rPr>
        <w:t xml:space="preserve">предоставления муниципальной услуги по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53B9A">
        <w:rPr>
          <w:b/>
          <w:bCs/>
        </w:rPr>
        <w:t xml:space="preserve">отнесению земель или земельных участков в составе таких земель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  <w:bCs/>
        </w:rPr>
        <w:t>к определённой категории земель или п</w:t>
      </w:r>
      <w:r w:rsidRPr="00753B9A">
        <w:rPr>
          <w:b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>I. Общие положения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753B9A">
        <w:rPr>
          <w:rFonts w:eastAsia="Calibri"/>
          <w:b/>
        </w:rPr>
        <w:t>Предмет регулирования административного регламента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1.1. Административный регламент предоставления муниципальной услуги «</w:t>
      </w:r>
      <w:r w:rsidRPr="00753B9A"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 w:rsidRPr="00753B9A">
        <w:t>еревод земель или земельных участков в составе таких земель из одной категории в другую категорию</w:t>
      </w:r>
      <w:r w:rsidRPr="00753B9A">
        <w:rPr>
          <w:rFonts w:eastAsia="Calibri"/>
        </w:rPr>
        <w:t>»</w:t>
      </w:r>
      <w:r w:rsidRPr="00753B9A">
        <w:rPr>
          <w:rFonts w:eastAsia="Calibri"/>
          <w:i/>
        </w:rPr>
        <w:t xml:space="preserve"> </w:t>
      </w:r>
      <w:r w:rsidRPr="00753B9A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23306" w:rsidRPr="00753B9A">
        <w:t>Визиндор</w:t>
      </w:r>
      <w:r w:rsidRPr="00753B9A">
        <w:t xml:space="preserve">»  (далее – Орган), </w:t>
      </w:r>
      <w:r w:rsidR="005E2A9C" w:rsidRPr="00753B9A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753B9A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753B9A">
        <w:rPr>
          <w:rFonts w:eastAsia="Calibri"/>
          <w:b/>
        </w:rPr>
        <w:t>Круг заявителей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 w:rsidRPr="00753B9A">
        <w:t xml:space="preserve">1.2. </w:t>
      </w:r>
      <w:r w:rsidRPr="00753B9A">
        <w:rPr>
          <w:rFonts w:eastAsia="Calibri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753B9A">
        <w:t>.</w:t>
      </w:r>
    </w:p>
    <w:p w:rsidR="00FD1313" w:rsidRPr="00753B9A" w:rsidRDefault="00FD1313" w:rsidP="00753B9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 xml:space="preserve">1.3. С заявлением вправе обратиться </w:t>
      </w:r>
      <w:hyperlink r:id="rId10" w:history="1">
        <w:r w:rsidRPr="00753B9A">
          <w:rPr>
            <w:rFonts w:ascii="Times New Roman" w:hAnsi="Times New Roman" w:cs="Times New Roman"/>
            <w:sz w:val="20"/>
            <w:szCs w:val="20"/>
          </w:rPr>
          <w:t>представители</w:t>
        </w:r>
      </w:hyperlink>
      <w:r w:rsidRPr="00753B9A">
        <w:rPr>
          <w:rFonts w:ascii="Times New Roman" w:hAnsi="Times New Roman" w:cs="Times New Roman"/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235083" w:rsidRPr="00753B9A" w:rsidRDefault="00235083" w:rsidP="00753B9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35083" w:rsidRPr="00753B9A" w:rsidRDefault="00235083" w:rsidP="00753B9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D1313" w:rsidRPr="00753B9A" w:rsidRDefault="00235083" w:rsidP="00065D3A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 xml:space="preserve">II. Стандарт предоставления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753B9A">
        <w:rPr>
          <w:rFonts w:eastAsia="Calibri"/>
          <w:b/>
        </w:rPr>
        <w:t xml:space="preserve">Наименование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  <w:bookmarkStart w:id="4" w:name="Par100"/>
      <w:bookmarkEnd w:id="4"/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2.1. М</w:t>
      </w:r>
      <w:r w:rsidRPr="00753B9A">
        <w:t>униципальная</w:t>
      </w:r>
      <w:r w:rsidRPr="00753B9A">
        <w:rPr>
          <w:rFonts w:eastAsia="Calibri"/>
        </w:rPr>
        <w:t xml:space="preserve"> услуга: «</w:t>
      </w:r>
      <w:r w:rsidRPr="00753B9A">
        <w:rPr>
          <w:bCs/>
        </w:rPr>
        <w:t xml:space="preserve">Отнесение земель или земельных участков в составе таких земель к </w:t>
      </w:r>
      <w:r w:rsidRPr="00753B9A">
        <w:rPr>
          <w:bCs/>
        </w:rPr>
        <w:lastRenderedPageBreak/>
        <w:t>определённой категории земель или п</w:t>
      </w:r>
      <w:r w:rsidRPr="00753B9A">
        <w:t>еревод земель или земельных участков в составе таких земель из одной категории в другую категорию</w:t>
      </w:r>
      <w:r w:rsidRPr="00753B9A">
        <w:rPr>
          <w:rFonts w:eastAsia="Calibri"/>
        </w:rPr>
        <w:t>».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753B9A">
        <w:rPr>
          <w:b/>
        </w:rPr>
        <w:t>Наименование органа, предоставляющего муниципальную услугу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2.2. Муниципальная услуга предоставляется Администрацией с</w:t>
      </w:r>
      <w:r w:rsidR="00F23306" w:rsidRPr="00753B9A">
        <w:t>ельского поселения «Визиндор</w:t>
      </w:r>
      <w:r w:rsidRPr="00753B9A">
        <w:t xml:space="preserve">» (далее – Орган). 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5E2A9C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="Calibri"/>
          <w:lang w:eastAsia="en-US"/>
        </w:rPr>
        <w:t xml:space="preserve">2.2.2. </w:t>
      </w:r>
      <w:r w:rsidR="005E2A9C" w:rsidRPr="00753B9A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5E2A9C" w:rsidRPr="00753B9A" w:rsidRDefault="005E2A9C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53B9A">
        <w:t>2.2.3. При предоставлении муниципальной услуги запрещается требовать от заявителя:</w:t>
      </w:r>
    </w:p>
    <w:p w:rsidR="00FD1313" w:rsidRPr="00753B9A" w:rsidRDefault="005E2A9C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- </w:t>
      </w:r>
      <w:r w:rsidRPr="00753B9A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услуг.</w:t>
      </w:r>
    </w:p>
    <w:p w:rsidR="00FD1313" w:rsidRPr="00753B9A" w:rsidRDefault="00FD1313" w:rsidP="00753B9A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753B9A">
        <w:rPr>
          <w:b/>
        </w:rPr>
        <w:t>Результат предоставления муниципальной услуги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2.3. </w:t>
      </w:r>
      <w:r w:rsidRPr="00753B9A">
        <w:t>Результатом предоставления муниципальной услуги является: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iCs/>
        </w:rPr>
        <w:t xml:space="preserve">1) решение </w:t>
      </w:r>
      <w:r w:rsidRPr="00753B9A">
        <w:t xml:space="preserve">об </w:t>
      </w:r>
      <w:r w:rsidRPr="00753B9A">
        <w:rPr>
          <w:bCs/>
        </w:rPr>
        <w:t>отнесении земель или земельных участков к определённой категории</w:t>
      </w:r>
      <w:r w:rsidR="007F3CBF" w:rsidRPr="00753B9A">
        <w:rPr>
          <w:bCs/>
        </w:rPr>
        <w:t xml:space="preserve"> (далее – решение о предоставлении муниципальной услуги)</w:t>
      </w:r>
      <w:r w:rsidRPr="00753B9A">
        <w:rPr>
          <w:bCs/>
        </w:rPr>
        <w:t>;</w:t>
      </w:r>
    </w:p>
    <w:p w:rsidR="007F3CBF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2) решение о переводе земель или земельных участков из одной категории в другую</w:t>
      </w:r>
      <w:r w:rsidR="007F3CBF" w:rsidRPr="00753B9A">
        <w:rPr>
          <w:bCs/>
        </w:rPr>
        <w:t xml:space="preserve"> (далее – решение о предоставлении муниципальной услуги);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3) решени</w:t>
      </w:r>
      <w:r w:rsidRPr="00753B9A">
        <w:rPr>
          <w:iCs/>
        </w:rPr>
        <w:t xml:space="preserve">е об отказе в </w:t>
      </w:r>
      <w:r w:rsidRPr="00753B9A">
        <w:rPr>
          <w:bCs/>
        </w:rPr>
        <w:t xml:space="preserve">отнесении земель или земельных участков к определённой категории или </w:t>
      </w:r>
      <w:r w:rsidRPr="00753B9A">
        <w:rPr>
          <w:iCs/>
        </w:rPr>
        <w:t>в переводе земель или земельных участков из одной категории в другую</w:t>
      </w:r>
      <w:r w:rsidRPr="00753B9A">
        <w:t xml:space="preserve"> (далее – решение об отказе в предоставлении муниципальной услуги);</w:t>
      </w:r>
    </w:p>
    <w:p w:rsidR="00FD1313" w:rsidRPr="00753B9A" w:rsidRDefault="00FD1313" w:rsidP="00753B9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bCs/>
          <w:sz w:val="20"/>
          <w:szCs w:val="20"/>
        </w:rPr>
        <w:t>решение об отказе в предоставлении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2.3.1. </w:t>
      </w:r>
      <w:r w:rsidRPr="00753B9A">
        <w:rPr>
          <w:bCs/>
        </w:rPr>
        <w:t xml:space="preserve">Результат предоставления муниципальной услуги, </w:t>
      </w:r>
      <w:r w:rsidRPr="00753B9A">
        <w:t xml:space="preserve">указанные в пункте 2.3 настоящего Административного регламента, имеют следующие реквизиты: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регистрационный номер;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дата регистрации;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подпись руководителя Органа.</w:t>
      </w:r>
    </w:p>
    <w:p w:rsidR="00235083" w:rsidRPr="00753B9A" w:rsidRDefault="00235083" w:rsidP="00753B9A">
      <w:pPr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2.3.3. Результат предоставления муниципальной услуги может быть получен заявителем следующими способами: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5E2A9C" w:rsidRPr="00753B9A" w:rsidRDefault="005E2A9C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при личном обращении к специалисту МФЦ (по желанию заявителя заявление может быть заполнен сотрудником МФЦ);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b/>
        </w:rPr>
      </w:pPr>
      <w:bookmarkStart w:id="7" w:name="Par112"/>
      <w:bookmarkEnd w:id="7"/>
      <w:r w:rsidRPr="00753B9A">
        <w:rPr>
          <w:rFonts w:eastAsia="Calibri"/>
          <w:b/>
        </w:rPr>
        <w:t>Срок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ind w:right="-1" w:firstLine="709"/>
        <w:jc w:val="both"/>
      </w:pPr>
      <w:r w:rsidRPr="00753B9A">
        <w:t>2.4. Максимальный срок предоставления муниципальной услуги составляет: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</w:pPr>
      <w:r w:rsidRPr="00753B9A">
        <w:t>1) в случае варианта предоставления муниципальной услуги «О</w:t>
      </w:r>
      <w:r w:rsidRPr="00753B9A">
        <w:rPr>
          <w:bCs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753B9A">
        <w:t>» – 45 рабочих дней;</w:t>
      </w:r>
    </w:p>
    <w:p w:rsidR="00FD1313" w:rsidRPr="00753B9A" w:rsidRDefault="00FD1313" w:rsidP="00753B9A">
      <w:pPr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 w:rsidRPr="00753B9A">
        <w:rPr>
          <w:spacing w:val="-20"/>
        </w:rPr>
        <w:t xml:space="preserve">Срок предоставления муниципальной услуги исчисляется со дня регистрации </w:t>
      </w:r>
      <w:r w:rsidR="00952CA1" w:rsidRPr="00753B9A">
        <w:rPr>
          <w:spacing w:val="-20"/>
        </w:rPr>
        <w:t>ходатайства (заявления)</w:t>
      </w:r>
      <w:r w:rsidRPr="00753B9A">
        <w:rPr>
          <w:spacing w:val="-20"/>
        </w:rPr>
        <w:t xml:space="preserve">, документов и (или) информации, необходимых для предоставления муниципальной услуги, в Органе, </w:t>
      </w:r>
      <w:r w:rsidRPr="00753B9A">
        <w:t xml:space="preserve">в том числе в случае, если </w:t>
      </w:r>
      <w:r w:rsidR="00952CA1" w:rsidRPr="00753B9A">
        <w:t>ходатайство (</w:t>
      </w:r>
      <w:r w:rsidRPr="00753B9A">
        <w:t>заявление</w:t>
      </w:r>
      <w:r w:rsidR="00952CA1" w:rsidRPr="00753B9A">
        <w:t>)</w:t>
      </w:r>
      <w:r w:rsidRPr="00753B9A">
        <w:t>, документы и (или) информация поданы заявителем посредством почтового отправления в Орган,</w:t>
      </w:r>
      <w:r w:rsidRPr="00753B9A">
        <w:rPr>
          <w:spacing w:val="-20"/>
        </w:rPr>
        <w:t xml:space="preserve"> на Едином  портале.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right="-1" w:firstLine="709"/>
        <w:jc w:val="both"/>
      </w:pPr>
      <w:r w:rsidRPr="00753B9A">
        <w:rPr>
          <w:rFonts w:eastAsia="Calibri"/>
        </w:rPr>
        <w:lastRenderedPageBreak/>
        <w:t>2.4.1.</w:t>
      </w:r>
      <w:bookmarkStart w:id="8" w:name="Par123"/>
      <w:bookmarkEnd w:id="8"/>
      <w:r w:rsidRPr="00753B9A">
        <w:rPr>
          <w:rFonts w:eastAsia="Calibri"/>
        </w:rPr>
        <w:t xml:space="preserve"> Срок возврата заявителю ходатайства о переводе земельного участка из одной категории в другую  - 20 рабочих дней со дня его регистрации в Органе.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753B9A">
        <w:rPr>
          <w:b/>
        </w:rPr>
        <w:t>Правовые основания для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53B9A">
        <w:t>(</w:t>
      </w:r>
      <w:r w:rsidR="00235083" w:rsidRPr="00753B9A">
        <w:rPr>
          <w:rFonts w:eastAsiaTheme="minorEastAsia"/>
        </w:rPr>
        <w:t>«</w:t>
      </w:r>
      <w:hyperlink r:id="rId11" w:history="1">
        <w:r w:rsidR="00F23306" w:rsidRPr="00753B9A">
          <w:rPr>
            <w:rStyle w:val="a6"/>
            <w:rFonts w:eastAsiaTheme="minorEastAsia"/>
            <w:shd w:val="clear" w:color="auto" w:fill="FFFFFF"/>
          </w:rPr>
          <w:t>https://</w:t>
        </w:r>
        <w:r w:rsidR="00F23306" w:rsidRPr="00753B9A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F23306" w:rsidRPr="00753B9A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="00235083" w:rsidRPr="00753B9A">
        <w:rPr>
          <w:rFonts w:eastAsiaTheme="minorEastAsia"/>
        </w:rPr>
        <w:t>»</w:t>
      </w:r>
      <w:r w:rsidRPr="00753B9A">
        <w:t>)</w:t>
      </w:r>
      <w:r w:rsidRPr="00753B9A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313" w:rsidRPr="00753B9A" w:rsidRDefault="00FD1313" w:rsidP="00753B9A">
      <w:pPr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DB04D7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</w:t>
      </w:r>
      <w:r w:rsidRPr="00DB04D7">
        <w:rPr>
          <w:rFonts w:eastAsia="Calibri"/>
          <w:b/>
          <w:bCs/>
        </w:rPr>
        <w:t xml:space="preserve">услуги  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B72B0B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DB04D7">
        <w:t xml:space="preserve">Рекомендуемые формы ходатайства </w:t>
      </w:r>
      <w:r w:rsidRPr="00DB04D7">
        <w:rPr>
          <w:rFonts w:eastAsia="Calibri"/>
        </w:rPr>
        <w:t>о предоставлении муниципальной услуги приведены в</w:t>
      </w:r>
      <w:r w:rsidRPr="00DB04D7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DB04D7">
        <w:rPr>
          <w:rFonts w:eastAsia="Calibri"/>
          <w:color w:val="000000"/>
        </w:rPr>
        <w:t xml:space="preserve"> </w:t>
      </w:r>
    </w:p>
    <w:p w:rsidR="00B72B0B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DB04D7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B72B0B" w:rsidRPr="00DB04D7" w:rsidRDefault="00B72B0B" w:rsidP="00B72B0B">
      <w:pPr>
        <w:ind w:firstLine="567"/>
        <w:jc w:val="both"/>
        <w:rPr>
          <w:rFonts w:eastAsia="Calibri"/>
        </w:rPr>
      </w:pPr>
      <w:r w:rsidRPr="00DB04D7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DB04D7">
          <w:rPr>
            <w:rFonts w:eastAsia="Calibri"/>
          </w:rPr>
          <w:t>части 6 статьи 7</w:t>
        </w:r>
      </w:hyperlink>
      <w:r w:rsidRPr="00DB04D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72B0B" w:rsidRPr="00DB04D7" w:rsidRDefault="00B72B0B" w:rsidP="00B72B0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B04D7">
        <w:rPr>
          <w:rFonts w:eastAsia="Calibri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DB04D7">
        <w:rPr>
          <w:rFonts w:eastAsia="Calibri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B72B0B" w:rsidRPr="00DB04D7" w:rsidRDefault="00B72B0B" w:rsidP="00B72B0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B04D7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B04D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DB04D7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DB04D7">
        <w:t xml:space="preserve"> </w:t>
      </w:r>
    </w:p>
    <w:p w:rsidR="00235083" w:rsidRPr="00DB04D7" w:rsidRDefault="00235083" w:rsidP="00B72B0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1D16F0" w:rsidRPr="00753B9A" w:rsidRDefault="001D16F0" w:rsidP="00753B9A">
      <w:pPr>
        <w:ind w:firstLine="567"/>
        <w:jc w:val="both"/>
      </w:pPr>
      <w:r w:rsidRPr="00753B9A">
        <w:rPr>
          <w:color w:val="000000"/>
        </w:rPr>
        <w:t>2.7.1. При предоставлении муниципальной услуги запрещается:</w:t>
      </w:r>
    </w:p>
    <w:p w:rsidR="001D16F0" w:rsidRPr="00753B9A" w:rsidRDefault="001D16F0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753B9A">
          <w:t>части 6 статьи 7</w:t>
        </w:r>
      </w:hyperlink>
      <w:r w:rsidRPr="00753B9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D16F0" w:rsidRPr="00DB04D7" w:rsidRDefault="001D16F0" w:rsidP="00753B9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53B9A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53B9A">
        <w:t>Федерального закона от 27.07.2010 № 210-ФЗ «Об организации предоставления государственных и муниципальных услуг»</w:t>
      </w:r>
      <w:r w:rsidRPr="00753B9A"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</w:t>
      </w:r>
      <w:r w:rsidRPr="00DB04D7">
        <w:rPr>
          <w:spacing w:val="2"/>
          <w:shd w:val="clear" w:color="auto" w:fill="FFFFFF"/>
        </w:rPr>
        <w:t>федеральными законами.</w:t>
      </w:r>
    </w:p>
    <w:p w:rsidR="00B72B0B" w:rsidRPr="00DB04D7" w:rsidRDefault="00B72B0B" w:rsidP="00753B9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B04D7">
        <w:rPr>
          <w:sz w:val="20"/>
          <w:szCs w:val="20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D1313" w:rsidRPr="00753B9A" w:rsidRDefault="00FD1313" w:rsidP="00753B9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B04D7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DB04D7">
        <w:rPr>
          <w:sz w:val="20"/>
          <w:szCs w:val="20"/>
        </w:rPr>
        <w:t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</w:t>
      </w:r>
      <w:r w:rsidRPr="00753B9A">
        <w:rPr>
          <w:sz w:val="20"/>
          <w:szCs w:val="20"/>
        </w:rPr>
        <w:t xml:space="preserve"> </w:t>
      </w:r>
      <w:r w:rsidRPr="00753B9A">
        <w:rPr>
          <w:sz w:val="20"/>
          <w:szCs w:val="20"/>
        </w:rPr>
        <w:lastRenderedPageBreak/>
        <w:t>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б) doc, docx, odt - для документов с текстовым содержанием, не включающим формулы;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753B9A" w:rsidRDefault="00FD1313" w:rsidP="00753B9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53B9A"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</w:pPr>
      <w:r w:rsidRPr="00753B9A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</w:pPr>
      <w:r w:rsidRPr="00753B9A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753B9A" w:rsidRDefault="00FD1313" w:rsidP="00753B9A">
      <w:pPr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753B9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753B9A">
        <w:rPr>
          <w:i/>
        </w:rPr>
        <w:t>.</w:t>
      </w:r>
      <w:r w:rsidRPr="00753B9A">
        <w:t xml:space="preserve"> </w:t>
      </w:r>
    </w:p>
    <w:p w:rsidR="00FD1313" w:rsidRPr="00DB04D7" w:rsidRDefault="00B72B0B" w:rsidP="00753B9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bookmarkStart w:id="9" w:name="Par178"/>
      <w:bookmarkEnd w:id="9"/>
      <w:r w:rsidRPr="00DB04D7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="00FD1313" w:rsidRPr="00DB04D7">
        <w:rPr>
          <w:iCs/>
        </w:rPr>
        <w:t xml:space="preserve">2.13.4. </w:t>
      </w:r>
      <w:r w:rsidR="00FD1313" w:rsidRPr="00DB04D7">
        <w:rPr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DB04D7" w:rsidRDefault="00FD1313" w:rsidP="00753B9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B04D7">
        <w:rPr>
          <w:iCs/>
        </w:rPr>
        <w:t>1) с ходатайством обратилось ненадлежащее лицо;</w:t>
      </w:r>
    </w:p>
    <w:p w:rsidR="00FD1313" w:rsidRPr="00DB04D7" w:rsidRDefault="00FD1313" w:rsidP="00753B9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B04D7">
        <w:rPr>
          <w:iCs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FD1313" w:rsidRPr="00DB04D7" w:rsidRDefault="00FD1313" w:rsidP="00753B9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4D7">
        <w:rPr>
          <w:iCs/>
        </w:rPr>
        <w:t xml:space="preserve">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t>2.14.</w:t>
      </w:r>
      <w:r w:rsidRPr="00753B9A">
        <w:rPr>
          <w:rFonts w:eastAsia="Calibri"/>
        </w:rPr>
        <w:t xml:space="preserve"> Муниципальная услуга предоставляется заявителям бесплатно.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753B9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b/>
          <w:bCs/>
        </w:rPr>
      </w:pPr>
      <w:r w:rsidRPr="00753B9A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2.15. </w:t>
      </w:r>
      <w:r w:rsidRPr="00753B9A">
        <w:rPr>
          <w:rFonts w:eastAsia="Calibri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753B9A">
        <w:t xml:space="preserve"> не более 15 минут.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lastRenderedPageBreak/>
        <w:t>Срок регистрации запроса заявителя о предоставлении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bCs/>
        </w:rPr>
        <w:t xml:space="preserve">2.16. </w:t>
      </w:r>
      <w:r w:rsidRPr="00753B9A">
        <w:rPr>
          <w:rFonts w:eastAsia="Calibri"/>
          <w:lang w:eastAsia="en-US"/>
        </w:rPr>
        <w:t>Ходатайство регистрируется: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- поданное при личном обращении в Орган</w:t>
      </w:r>
      <w:r w:rsidR="001D16F0" w:rsidRPr="00753B9A">
        <w:rPr>
          <w:rFonts w:eastAsia="Calibri"/>
          <w:lang w:eastAsia="en-US"/>
        </w:rPr>
        <w:t>, МФЦ</w:t>
      </w:r>
      <w:r w:rsidRPr="00753B9A">
        <w:rPr>
          <w:rFonts w:eastAsia="Calibri"/>
          <w:lang w:eastAsia="en-US"/>
        </w:rPr>
        <w:t xml:space="preserve"> – в день его подачи;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поступившее  посредством  почтового  отправления в Орган – в день поступления в Орган;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- поданное в электронной форме посредством </w:t>
      </w:r>
      <w:r w:rsidRPr="00753B9A">
        <w:t xml:space="preserve">Единого портала </w:t>
      </w:r>
      <w:r w:rsidRPr="00753B9A">
        <w:rPr>
          <w:rFonts w:eastAsia="Calibri"/>
          <w:lang w:eastAsia="en-US"/>
        </w:rPr>
        <w:t xml:space="preserve">до 16:00 рабочего дня – в день его подачи;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  <w:lang w:eastAsia="en-US"/>
        </w:rPr>
        <w:t xml:space="preserve">- поданное посредством </w:t>
      </w:r>
      <w:r w:rsidRPr="00753B9A">
        <w:t xml:space="preserve">Единого портала </w:t>
      </w:r>
      <w:r w:rsidRPr="00753B9A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D1313" w:rsidRPr="00753B9A" w:rsidRDefault="00FD1313" w:rsidP="00065D3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>Требования к помещениям,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 xml:space="preserve"> в которых предоставляются муниципальные 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53B9A">
        <w:t xml:space="preserve">, </w:t>
      </w:r>
      <w:r w:rsidRPr="00753B9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допуск сурдопереводчика и тифлосурдопереводчика;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</w:pPr>
      <w:r w:rsidRPr="00753B9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Информационные стенды должны содержать: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753B9A" w:rsidRDefault="00FD1313" w:rsidP="00753B9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753B9A" w:rsidRDefault="00FD1313" w:rsidP="00753B9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</w:rPr>
        <w:t xml:space="preserve">Показатели доступности и качества муниципальной услуги </w:t>
      </w:r>
    </w:p>
    <w:p w:rsidR="00FD1313" w:rsidRPr="00753B9A" w:rsidRDefault="00FD1313" w:rsidP="00753B9A">
      <w:pPr>
        <w:autoSpaceDE w:val="0"/>
        <w:autoSpaceDN w:val="0"/>
        <w:ind w:firstLine="709"/>
        <w:jc w:val="both"/>
      </w:pPr>
    </w:p>
    <w:p w:rsidR="00FD1313" w:rsidRPr="00753B9A" w:rsidRDefault="00FD1313" w:rsidP="00753B9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753B9A">
        <w:t>2.18. Показатели доступности и качества муниципальных услуг:</w:t>
      </w:r>
      <w:r w:rsidRPr="00753B9A">
        <w:rPr>
          <w:rStyle w:val="a7"/>
          <w:sz w:val="20"/>
          <w:szCs w:val="20"/>
        </w:rPr>
        <w:t>  </w:t>
      </w:r>
    </w:p>
    <w:p w:rsidR="00FD1313" w:rsidRPr="00753B9A" w:rsidRDefault="00FD1313" w:rsidP="00753B9A">
      <w:pPr>
        <w:autoSpaceDE w:val="0"/>
        <w:autoSpaceDN w:val="0"/>
        <w:ind w:firstLine="709"/>
        <w:jc w:val="both"/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Единица</w:t>
            </w:r>
          </w:p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Нормативное значение показателя</w:t>
            </w:r>
            <w:r w:rsidRPr="00753B9A">
              <w:rPr>
                <w:color w:val="1F497D"/>
              </w:rPr>
              <w:t>*</w:t>
            </w:r>
          </w:p>
        </w:tc>
      </w:tr>
      <w:tr w:rsidR="00FD1313" w:rsidRPr="00753B9A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rPr>
                <w:lang w:val="en-US"/>
              </w:rPr>
              <w:t>I</w:t>
            </w:r>
            <w:r w:rsidRPr="00753B9A">
              <w:t>.  Показатели доступности</w:t>
            </w:r>
          </w:p>
        </w:tc>
      </w:tr>
      <w:tr w:rsidR="00FD1313" w:rsidRPr="00753B9A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753B9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jc w:val="center"/>
            </w:pPr>
            <w:r w:rsidRPr="00753B9A">
              <w:t>да</w:t>
            </w:r>
          </w:p>
        </w:tc>
      </w:tr>
      <w:tr w:rsidR="00FD1313" w:rsidRPr="00753B9A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53B9A"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нет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53B9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2. Наличие возможности (невозможности)</w:t>
            </w:r>
            <w:r w:rsidRPr="00753B9A">
              <w:rPr>
                <w:color w:val="FF0000"/>
              </w:rPr>
              <w:t xml:space="preserve"> </w:t>
            </w:r>
            <w:r w:rsidRPr="00753B9A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1D16F0" w:rsidP="00753B9A">
            <w:pPr>
              <w:jc w:val="center"/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нет</w:t>
            </w:r>
          </w:p>
        </w:tc>
      </w:tr>
      <w:tr w:rsidR="00FD1313" w:rsidRPr="00753B9A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  <w:lang w:val="en-US"/>
              </w:rPr>
              <w:t>II</w:t>
            </w:r>
            <w:r w:rsidRPr="00753B9A">
              <w:rPr>
                <w:b/>
                <w:bCs/>
              </w:rPr>
              <w:t>. Показатели качества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100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</w:p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100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 xml:space="preserve">3. Удельный вес обоснованных жалоб в общем количестве заявлений на </w:t>
            </w:r>
            <w:r w:rsidRPr="00753B9A">
              <w:lastRenderedPageBreak/>
              <w:t xml:space="preserve">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 xml:space="preserve">4. Удельный вес количества обоснованных жалоб в общем количестве заявлений на предоставление </w:t>
            </w:r>
            <w:r w:rsidRPr="00753B9A">
              <w:rPr>
                <w:color w:val="000000"/>
              </w:rPr>
              <w:t>муниципальной</w:t>
            </w:r>
            <w:r w:rsidRPr="00753B9A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0</w:t>
            </w:r>
          </w:p>
        </w:tc>
      </w:tr>
    </w:tbl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53B9A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shd w:val="clear" w:color="auto" w:fill="FFFFFF"/>
        <w:ind w:firstLine="709"/>
        <w:jc w:val="both"/>
        <w:rPr>
          <w:rFonts w:eastAsia="Calibri"/>
        </w:rPr>
      </w:pPr>
      <w:r w:rsidRPr="00753B9A">
        <w:t>2.19. У</w:t>
      </w:r>
      <w:r w:rsidRPr="00753B9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</w:t>
      </w:r>
      <w:r w:rsidR="001D16F0" w:rsidRPr="00753B9A">
        <w:rPr>
          <w:rFonts w:ascii="Times New Roman" w:hAnsi="Times New Roman" w:cs="Times New Roman"/>
          <w:sz w:val="20"/>
          <w:szCs w:val="20"/>
        </w:rPr>
        <w:t>форма государственных сервисов»;</w:t>
      </w:r>
    </w:p>
    <w:p w:rsidR="001D16F0" w:rsidRPr="00753B9A" w:rsidRDefault="001D16F0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FD1313" w:rsidRPr="00753B9A" w:rsidRDefault="00FD1313" w:rsidP="00753B9A">
      <w:pPr>
        <w:tabs>
          <w:tab w:val="left" w:pos="1134"/>
        </w:tabs>
        <w:suppressAutoHyphens/>
        <w:ind w:firstLine="709"/>
        <w:jc w:val="both"/>
      </w:pPr>
      <w:r w:rsidRPr="00753B9A"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1D16F0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  <w:lang w:eastAsia="en-US"/>
        </w:rPr>
        <w:t xml:space="preserve">2.21. </w:t>
      </w:r>
      <w:r w:rsidR="001D16F0" w:rsidRPr="00753B9A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1D16F0" w:rsidRPr="00753B9A" w:rsidRDefault="001D16F0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53B9A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1D16F0" w:rsidRPr="00753B9A" w:rsidRDefault="001D16F0" w:rsidP="00753B9A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53B9A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D1313" w:rsidRPr="00753B9A" w:rsidRDefault="001D16F0" w:rsidP="00753B9A">
      <w:pPr>
        <w:tabs>
          <w:tab w:val="left" w:pos="1134"/>
        </w:tabs>
        <w:suppressAutoHyphens/>
        <w:ind w:firstLine="709"/>
        <w:jc w:val="both"/>
      </w:pPr>
      <w:r w:rsidRPr="00753B9A">
        <w:t xml:space="preserve">2.21.1. </w:t>
      </w:r>
      <w:r w:rsidRPr="00753B9A">
        <w:rPr>
          <w:rFonts w:eastAsia="Calibri"/>
        </w:rPr>
        <w:t xml:space="preserve">В отношении муниципальных услуг, предоставляемых в МФЦ, </w:t>
      </w:r>
      <w:r w:rsidRPr="00753B9A">
        <w:t>оценка качества их предоставления осуществляется в соответствии с пунктами 8 и 10 Правил</w:t>
      </w:r>
      <w:r w:rsidRPr="00753B9A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53B9A">
        <w:t>, утвержденных постановлением Правительства Российской Федерации от  12.12.2012 № 1284.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 w:rsidRPr="00753B9A">
        <w:t>Единого портала</w:t>
      </w:r>
      <w:r w:rsidRPr="00753B9A">
        <w:rPr>
          <w:lang w:eastAsia="ar-SA"/>
        </w:rPr>
        <w:t xml:space="preserve">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</w:t>
      </w:r>
      <w:r w:rsidR="00025AF4" w:rsidRPr="00753B9A">
        <w:rPr>
          <w:lang w:eastAsia="ar-SA"/>
        </w:rPr>
        <w:t>ходатайства</w:t>
      </w:r>
      <w:r w:rsidRPr="00753B9A">
        <w:rPr>
          <w:lang w:eastAsia="ar-SA"/>
        </w:rPr>
        <w:t xml:space="preserve">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53B9A">
        <w:t xml:space="preserve">на Едином портале </w:t>
      </w:r>
      <w:r w:rsidRPr="00753B9A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FD1313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lang w:eastAsia="ar-SA"/>
        </w:rPr>
        <w:t xml:space="preserve">2.23. </w:t>
      </w:r>
      <w:r w:rsidRPr="00753B9A">
        <w:t xml:space="preserve">Электронные документы направляются в следующих форматах: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б) doc, docx, odt - для документов с текстовым содержанием, не включающим формулы;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 случае, если оригиналы документов, прилагаемых к </w:t>
      </w:r>
      <w:r w:rsidR="0079623F" w:rsidRPr="00753B9A">
        <w:t>ходатайству</w:t>
      </w:r>
      <w:r w:rsidRPr="00753B9A">
        <w:t xml:space="preserve">, выданы и подписаны уполномоченным органом на бумажном носителе, допускается формирование таких документов, </w:t>
      </w:r>
      <w:r w:rsidRPr="00753B9A">
        <w:lastRenderedPageBreak/>
        <w:t xml:space="preserve">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Электронные документы должны обеспечивать: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- возможность идентифицировать документ и количество листов в документе;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копирования и сохранения </w:t>
      </w:r>
      <w:r w:rsidR="00957CD7" w:rsidRPr="00753B9A">
        <w:t>ходатайства</w:t>
      </w:r>
      <w:r w:rsidRPr="00753B9A">
        <w:t xml:space="preserve"> и иных документов, необходимых для предоставления услуги;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заполнения несколькими заявителями одной электронной формы </w:t>
      </w:r>
      <w:r w:rsidR="00957CD7" w:rsidRPr="00753B9A">
        <w:t>ходатайства</w:t>
      </w:r>
      <w:r w:rsidRPr="00753B9A">
        <w:t xml:space="preserve"> при обращении за услугами, предполагающими направление совместного </w:t>
      </w:r>
      <w:r w:rsidR="00957CD7" w:rsidRPr="00753B9A">
        <w:t>ходатайства</w:t>
      </w:r>
      <w:r w:rsidRPr="00753B9A">
        <w:t xml:space="preserve"> несколькими заявителями;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печати на бумажном носителе копии электронной формы </w:t>
      </w:r>
      <w:r w:rsidR="00957CD7" w:rsidRPr="00753B9A">
        <w:t>ходатайства</w:t>
      </w:r>
      <w:r w:rsidRPr="00753B9A">
        <w:t>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сохранение ранее введенных в электронную форму </w:t>
      </w:r>
      <w:r w:rsidR="00957CD7" w:rsidRPr="00753B9A">
        <w:t>ходатайства</w:t>
      </w:r>
      <w:r w:rsidRPr="00753B9A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 w:rsidRPr="00753B9A">
        <w:t>ходатайства</w:t>
      </w:r>
      <w:r w:rsidRPr="00753B9A">
        <w:t xml:space="preserve">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заполнение полей электронной формы </w:t>
      </w:r>
      <w:r w:rsidR="00957CD7" w:rsidRPr="00753B9A">
        <w:t>ходатайства</w:t>
      </w:r>
      <w:r w:rsidRPr="00753B9A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вернуться на любой из этапов заполнения электронной формы </w:t>
      </w:r>
      <w:r w:rsidR="00957CD7" w:rsidRPr="00753B9A">
        <w:t>ходатайства</w:t>
      </w:r>
      <w:r w:rsidRPr="00753B9A">
        <w:t xml:space="preserve"> без потери ранее введенной информации;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доступа на Едином портале к ранее поданным заявителем </w:t>
      </w:r>
      <w:r w:rsidR="00957CD7" w:rsidRPr="00753B9A">
        <w:t xml:space="preserve">ходатайствам </w:t>
      </w:r>
      <w:r w:rsidRPr="00753B9A">
        <w:t xml:space="preserve">в течение одного года, а также частично сформированным </w:t>
      </w:r>
      <w:r w:rsidR="00957CD7" w:rsidRPr="00753B9A">
        <w:t>ходатайствам</w:t>
      </w:r>
      <w:r w:rsidRPr="00753B9A">
        <w:t xml:space="preserve"> – в течение 3 месяцев.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2.25. При предоставлении муниципальной услуги в электронной форме заявителю обеспечивается: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2) формирование </w:t>
      </w:r>
      <w:r w:rsidR="00957CD7" w:rsidRPr="00753B9A">
        <w:t>ходатайства</w:t>
      </w:r>
      <w:r w:rsidRPr="00753B9A">
        <w:rPr>
          <w:color w:val="000000"/>
        </w:rPr>
        <w:t>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3) прием и регистрация Органом </w:t>
      </w:r>
      <w:r w:rsidR="00957CD7" w:rsidRPr="00753B9A">
        <w:t>ходатайства</w:t>
      </w:r>
      <w:r w:rsidRPr="00753B9A">
        <w:rPr>
          <w:color w:val="000000"/>
        </w:rPr>
        <w:t xml:space="preserve"> и иных документов, необходимых для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4) получение результата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5) получение сведений о ходе рассмотрения </w:t>
      </w:r>
      <w:r w:rsidR="00957CD7" w:rsidRPr="00753B9A">
        <w:t>ходатайства</w:t>
      </w:r>
      <w:r w:rsidRPr="00753B9A">
        <w:rPr>
          <w:color w:val="000000"/>
        </w:rPr>
        <w:t>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6) осуществление оценки качества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753B9A" w:rsidRDefault="00BB3702" w:rsidP="00753B9A">
      <w:pPr>
        <w:autoSpaceDE w:val="0"/>
        <w:autoSpaceDN w:val="0"/>
        <w:adjustRightInd w:val="0"/>
        <w:ind w:firstLine="709"/>
        <w:jc w:val="both"/>
      </w:pPr>
      <w:r w:rsidRPr="00753B9A">
        <w:t>1)</w:t>
      </w:r>
      <w:r w:rsidR="00FD1313" w:rsidRPr="00753B9A"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FD1313" w:rsidRPr="00753B9A" w:rsidRDefault="00BB3702" w:rsidP="00753B9A">
      <w:pPr>
        <w:autoSpaceDE w:val="0"/>
        <w:autoSpaceDN w:val="0"/>
        <w:adjustRightInd w:val="0"/>
        <w:ind w:firstLine="709"/>
        <w:jc w:val="both"/>
      </w:pPr>
      <w:r w:rsidRPr="00753B9A">
        <w:t>2)</w:t>
      </w:r>
      <w:r w:rsidR="00FD1313" w:rsidRPr="00753B9A">
        <w:t xml:space="preserve">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2.27. Электронное ходатайство, поступившее через Единый портал, становится доступным для </w:t>
      </w:r>
      <w:r w:rsidRPr="00753B9A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53B9A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 w:rsidRPr="00753B9A">
        <w:t>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проверяет наличие электронных заявлений, поступивших с Единого  портала, с периодом не реже 2 раз в день;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рассматривает поступившие заявления и приложенные образы документов (документы);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производит действия в соответствии с пунктом 2.26 настоящего Административного регламента.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753B9A" w:rsidRDefault="00FD1313" w:rsidP="00753B9A">
      <w:pPr>
        <w:tabs>
          <w:tab w:val="left" w:pos="709"/>
          <w:tab w:val="left" w:pos="851"/>
        </w:tabs>
        <w:ind w:firstLine="709"/>
        <w:jc w:val="both"/>
        <w:outlineLvl w:val="1"/>
      </w:pPr>
      <w:r w:rsidRPr="00753B9A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753B9A">
        <w:t xml:space="preserve"> либо по электронной почте</w:t>
      </w:r>
      <w:r w:rsidRPr="00753B9A">
        <w:t>;</w:t>
      </w:r>
    </w:p>
    <w:p w:rsidR="00FD1313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t>- в виде бумажного документа, подтверждающего содержание</w:t>
      </w:r>
      <w:r w:rsidRPr="00753B9A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</w:t>
      </w:r>
      <w:r w:rsidRPr="00753B9A">
        <w:lastRenderedPageBreak/>
        <w:t xml:space="preserve">Заявитель имеет возможность просматривать статус электронного </w:t>
      </w:r>
      <w:r w:rsidR="00957CD7" w:rsidRPr="00753B9A">
        <w:t>ходатайства</w:t>
      </w:r>
      <w:r w:rsidRPr="00753B9A">
        <w:t>, а также информацию о дальнейших действиях в личном кабинете по собственной инициативе в любое время.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2.30. При предоставлении муниципальной услуги в электронной форме заявителю направляется:</w:t>
      </w:r>
    </w:p>
    <w:p w:rsidR="00FD1313" w:rsidRPr="00753B9A" w:rsidRDefault="00FD1313" w:rsidP="00753B9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753B9A" w:rsidRDefault="00FD1313" w:rsidP="00753B9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D16F0" w:rsidRPr="00753B9A" w:rsidRDefault="001D16F0" w:rsidP="00753B9A">
      <w:pPr>
        <w:autoSpaceDE w:val="0"/>
        <w:autoSpaceDN w:val="0"/>
        <w:adjustRightInd w:val="0"/>
        <w:ind w:firstLine="709"/>
        <w:jc w:val="both"/>
      </w:pPr>
      <w:r w:rsidRPr="00753B9A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iCs/>
        </w:rPr>
        <w:t xml:space="preserve"> 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  <w:lang w:val="en-US"/>
        </w:rPr>
        <w:t>III</w:t>
      </w:r>
      <w:r w:rsidRPr="00753B9A">
        <w:rPr>
          <w:b/>
        </w:rPr>
        <w:t>. Состав, последовательность и сроки выполнения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 xml:space="preserve"> административных процедур 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53B9A">
        <w:rPr>
          <w:b/>
          <w:lang w:eastAsia="ar-SA"/>
        </w:rPr>
        <w:t>Варианты предоставления муниципальной услуги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753B9A">
        <w:rPr>
          <w:rFonts w:eastAsiaTheme="minorEastAsia"/>
          <w:shd w:val="clear" w:color="auto" w:fill="FFFFFF"/>
        </w:rPr>
        <w:t>: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 – </w:t>
      </w:r>
      <w:r w:rsidRPr="00753B9A">
        <w:rPr>
          <w:rFonts w:eastAsia="Calibri"/>
        </w:rPr>
        <w:t>ФЛ, ИП</w:t>
      </w:r>
      <w:r w:rsidRPr="00753B9A">
        <w:rPr>
          <w:rFonts w:eastAsiaTheme="minorEastAsia"/>
        </w:rPr>
        <w:t>, обратившиеся за получением решения об о</w:t>
      </w:r>
      <w:r w:rsidRPr="00753B9A">
        <w:rPr>
          <w:rFonts w:eastAsiaTheme="minorEastAsia"/>
          <w:bCs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обращается лично;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2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обратившиеся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вариант 3 – ЮЛ, обратившееся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вариант 4 – ЮЛ, обратившееся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5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лично;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6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7 – ЮЛ, </w:t>
      </w:r>
      <w:r w:rsidRPr="00753B9A"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8 – ЮЛ, </w:t>
      </w:r>
      <w:r w:rsidRPr="00753B9A">
        <w:rPr>
          <w:rFonts w:eastAsia="Calibri"/>
        </w:rPr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53B9A">
        <w:rPr>
          <w:rFonts w:eastAsiaTheme="minorEastAsia"/>
        </w:rPr>
        <w:t>3) в</w:t>
      </w:r>
      <w:r w:rsidRPr="00753B9A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9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лично;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10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11 – ЮЛ, </w:t>
      </w:r>
      <w:r w:rsidRPr="00753B9A"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12 – ЮЛ, </w:t>
      </w:r>
      <w:r w:rsidRPr="00753B9A">
        <w:rPr>
          <w:rFonts w:eastAsia="Calibri"/>
        </w:rPr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753B9A">
        <w:rPr>
          <w:bCs/>
        </w:rPr>
        <w:t xml:space="preserve">посредством </w:t>
      </w:r>
      <w:r w:rsidRPr="00753B9A">
        <w:t>почтового отправления в Орган.</w:t>
      </w:r>
    </w:p>
    <w:p w:rsidR="00FD1313" w:rsidRPr="00753B9A" w:rsidRDefault="00FD1313" w:rsidP="00753B9A">
      <w:pPr>
        <w:adjustRightInd w:val="0"/>
        <w:ind w:firstLine="709"/>
        <w:jc w:val="both"/>
      </w:pPr>
      <w:r w:rsidRPr="00753B9A">
        <w:rPr>
          <w:rFonts w:eastAsia="Calibri"/>
          <w:lang w:eastAsia="en-US"/>
        </w:rPr>
        <w:t>3.3. В случае направления заявления об оставлении ходатайства без рассмотрения</w:t>
      </w:r>
      <w:r w:rsidR="00957CD7" w:rsidRPr="00753B9A">
        <w:rPr>
          <w:rFonts w:eastAsia="Calibri"/>
          <w:lang w:eastAsia="en-US"/>
        </w:rPr>
        <w:t>,</w:t>
      </w:r>
      <w:r w:rsidRPr="00753B9A">
        <w:rPr>
          <w:rFonts w:eastAsia="Calibri"/>
          <w:lang w:eastAsia="en-US"/>
        </w:rPr>
        <w:t xml:space="preserve">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53B9A">
        <w:t>в течение 3 рабочих день с момента регистрации заявления в Органе.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53B9A">
        <w:rPr>
          <w:rFonts w:eastAsia="Calibri"/>
          <w:b/>
          <w:lang w:eastAsia="en-US"/>
        </w:rPr>
        <w:lastRenderedPageBreak/>
        <w:t>Административная процедура «Профилирование заявителя»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rFonts w:eastAsia="Calibri"/>
          <w:lang w:eastAsia="en-US"/>
        </w:rPr>
        <w:t xml:space="preserve">3.4. </w:t>
      </w:r>
      <w:r w:rsidRPr="00753B9A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типа (признаков) заявителя;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сведений, полученных в ходе предварительного опроса заявителя в Органе</w:t>
      </w:r>
      <w:r w:rsidR="001D16F0" w:rsidRPr="00753B9A">
        <w:rPr>
          <w:bCs/>
        </w:rPr>
        <w:t>, МФЦ</w:t>
      </w:r>
      <w:r w:rsidRPr="00753B9A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результата, за предоставлением которого обратился заявитель.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bCs/>
        </w:rPr>
        <w:t xml:space="preserve">В приложении </w:t>
      </w:r>
      <w:r w:rsidR="00235083" w:rsidRPr="00753B9A">
        <w:rPr>
          <w:bCs/>
        </w:rPr>
        <w:t>5</w:t>
      </w:r>
      <w:r w:rsidRPr="00753B9A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1D16F0" w:rsidRPr="00753B9A">
        <w:rPr>
          <w:bCs/>
        </w:rPr>
        <w:t>, МФЦ</w:t>
      </w:r>
      <w:r w:rsidRPr="00753B9A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FD1313" w:rsidRPr="00753B9A" w:rsidRDefault="00FD1313" w:rsidP="00065D3A">
      <w:pPr>
        <w:autoSpaceDE w:val="0"/>
        <w:autoSpaceDN w:val="0"/>
        <w:adjustRightInd w:val="0"/>
        <w:ind w:firstLine="709"/>
        <w:jc w:val="both"/>
        <w:rPr>
          <w:b/>
        </w:rPr>
      </w:pPr>
      <w:r w:rsidRPr="00753B9A">
        <w:rPr>
          <w:bCs/>
        </w:rPr>
        <w:t xml:space="preserve">- при заполнении интерактивного заявления на </w:t>
      </w:r>
      <w:r w:rsidRPr="00753B9A">
        <w:t>Едином портале</w:t>
      </w:r>
      <w:r w:rsidRPr="00753B9A">
        <w:rPr>
          <w:bCs/>
        </w:rPr>
        <w:t xml:space="preserve"> в автоматическом режиме в ходе прохождения заявителем экспертной системы.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1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(ФЛ, ИП,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>при обращении лично)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3.5.1.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 xml:space="preserve">3.5.2. Основаниями для отказа в предоставлении муниципальной услуги являются: 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DB04D7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DB04D7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DB04D7" w:rsidRDefault="00235083" w:rsidP="00753B9A">
      <w:pPr>
        <w:autoSpaceDE w:val="0"/>
        <w:autoSpaceDN w:val="0"/>
        <w:adjustRightInd w:val="0"/>
        <w:ind w:firstLine="567"/>
        <w:jc w:val="both"/>
      </w:pPr>
      <w:r w:rsidRPr="00DB04D7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DB04D7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DB04D7">
        <w:t>2)</w:t>
      </w:r>
      <w:r w:rsidRPr="00DB04D7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DB04D7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DB04D7">
        <w:t>3)</w:t>
      </w:r>
      <w:r w:rsidRPr="00DB04D7">
        <w:rPr>
          <w:bCs/>
        </w:rPr>
        <w:t xml:space="preserve"> </w:t>
      </w:r>
      <w:r w:rsidRPr="00DB04D7">
        <w:t>межведомственное информационное взаимодействие;</w:t>
      </w:r>
    </w:p>
    <w:p w:rsidR="00235083" w:rsidRPr="00DB04D7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DB04D7">
        <w:t>4)</w:t>
      </w:r>
      <w:r w:rsidRPr="00DB04D7">
        <w:rPr>
          <w:bCs/>
        </w:rPr>
        <w:t xml:space="preserve"> </w:t>
      </w:r>
      <w:r w:rsidRPr="00DB04D7">
        <w:t>принятие решения о предоставлении (об отказе в предоставлении) муниципальной услуги;</w:t>
      </w:r>
    </w:p>
    <w:p w:rsidR="00235083" w:rsidRPr="00DB04D7" w:rsidRDefault="00235083" w:rsidP="00753B9A">
      <w:pPr>
        <w:autoSpaceDE w:val="0"/>
        <w:autoSpaceDN w:val="0"/>
        <w:adjustRightInd w:val="0"/>
        <w:ind w:firstLine="567"/>
        <w:jc w:val="both"/>
      </w:pPr>
      <w:r w:rsidRPr="00DB04D7">
        <w:t>5) предоставление результата муниципальной услуги.</w:t>
      </w:r>
    </w:p>
    <w:p w:rsidR="00235083" w:rsidRPr="00DB04D7" w:rsidRDefault="00235083" w:rsidP="00753B9A">
      <w:pPr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B04D7">
        <w:rPr>
          <w:rFonts w:eastAsiaTheme="minorEastAsia"/>
          <w:b/>
        </w:rPr>
        <w:t xml:space="preserve">Административная процедура 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B04D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B04D7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rPr>
          <w:rFonts w:eastAsiaTheme="minorEastAsia"/>
        </w:rPr>
        <w:t xml:space="preserve"> </w:t>
      </w:r>
      <w:r w:rsidRPr="00DB04D7">
        <w:t>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В ходатайстве указываются: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1)</w:t>
      </w:r>
      <w:r w:rsidRPr="00DB04D7">
        <w:tab/>
        <w:t>полное наименование Органа, предоставляющего муниципальную услугу;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2)</w:t>
      </w:r>
      <w:r w:rsidRPr="00DB04D7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3)</w:t>
      </w:r>
      <w:r w:rsidRPr="00DB04D7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4)</w:t>
      </w:r>
      <w:r w:rsidRPr="00DB04D7">
        <w:tab/>
        <w:t>кадастровый номер земельного участка;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lastRenderedPageBreak/>
        <w:t>5)</w:t>
      </w:r>
      <w:r w:rsidRPr="00DB04D7">
        <w:tab/>
        <w:t>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6) обоснование перевода земельного участка из состава земель одной категории в другую;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7) права на земельный участок;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8) перечень прилагаемых к запросу документов и (или) информации;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9)</w:t>
      </w:r>
      <w:r w:rsidRPr="00DB04D7">
        <w:tab/>
        <w:t>способ получения результата предоставления муниципальной услуги;</w:t>
      </w:r>
    </w:p>
    <w:p w:rsidR="00235083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t>10)</w:t>
      </w:r>
      <w:r w:rsidRPr="00DB04D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DB04D7">
        <w:rPr>
          <w:rFonts w:eastAsiaTheme="minorEastAsia"/>
        </w:rPr>
        <w:t>, МФЦ</w:t>
      </w:r>
      <w:r w:rsidRPr="00DB04D7">
        <w:rPr>
          <w:rFonts w:eastAsiaTheme="minorEastAsia"/>
        </w:rPr>
        <w:t>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а) паспорт гражданина Российской Федерации;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B04D7">
        <w:rPr>
          <w:rFonts w:eastAsiaTheme="minorEastAsia"/>
        </w:rPr>
        <w:t>Требования, предъявляемые к документам при подаче в Орган</w:t>
      </w:r>
      <w:r w:rsidR="001D16F0" w:rsidRPr="00DB04D7">
        <w:rPr>
          <w:rFonts w:eastAsiaTheme="minorEastAsia"/>
        </w:rPr>
        <w:t>, МФЦ</w:t>
      </w:r>
      <w:r w:rsidRPr="00DB04D7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DB04D7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DB04D7">
        <w:rPr>
          <w:rFonts w:eastAsiaTheme="minorEastAsia"/>
        </w:rPr>
        <w:t xml:space="preserve">2) </w:t>
      </w:r>
      <w:r w:rsidRPr="00DB04D7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DB04D7">
        <w:t>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Требования, предъявляемые к документу при подаче в Орган</w:t>
      </w:r>
      <w:r w:rsidR="001D16F0" w:rsidRPr="00DB04D7">
        <w:rPr>
          <w:rFonts w:eastAsiaTheme="minorEastAsia"/>
        </w:rPr>
        <w:t>, МФЦ</w:t>
      </w:r>
      <w:r w:rsidRPr="00DB04D7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DB04D7">
        <w:rPr>
          <w:rFonts w:eastAsiaTheme="minorEastAsia"/>
        </w:rPr>
        <w:t>3.6.2.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3.6.3.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(для ИП);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Единого государственного реестра недвижимости (далее – ЕГРН)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03667B" w:rsidRPr="00753B9A" w:rsidRDefault="0003667B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3.6.7. В п</w:t>
      </w:r>
      <w:r w:rsidR="00235083" w:rsidRPr="00753B9A">
        <w:rPr>
          <w:rFonts w:eastAsia="Calibri"/>
        </w:rPr>
        <w:t>риеме ходатайства о предоставлен</w:t>
      </w:r>
      <w:r w:rsidRPr="00753B9A">
        <w:rPr>
          <w:rFonts w:eastAsia="Calibri"/>
        </w:rPr>
        <w:t>ии муниципальной услуги участвую</w:t>
      </w:r>
      <w:r w:rsidR="00235083" w:rsidRPr="00753B9A">
        <w:rPr>
          <w:rFonts w:eastAsia="Calibri"/>
        </w:rPr>
        <w:t>т</w:t>
      </w:r>
      <w:r w:rsidRPr="00753B9A">
        <w:rPr>
          <w:rFonts w:eastAsia="Calibri"/>
        </w:rPr>
        <w:t>:</w:t>
      </w:r>
    </w:p>
    <w:p w:rsidR="0003667B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="0003667B" w:rsidRPr="00753B9A">
        <w:rPr>
          <w:rFonts w:eastAsia="Calibri"/>
        </w:rPr>
        <w:t>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 w:rsidR="0003667B" w:rsidRPr="00753B9A">
        <w:rPr>
          <w:rFonts w:eastAsiaTheme="minorEastAsia"/>
        </w:rPr>
        <w:t xml:space="preserve"> через Единый портал;</w:t>
      </w:r>
    </w:p>
    <w:p w:rsidR="0003667B" w:rsidRPr="00753B9A" w:rsidRDefault="0003667B" w:rsidP="00753B9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753B9A">
        <w:t>- МФЦ – в части приема и регистрации ходатайства и документов и (или) информации, поданных в МФЦ путем личного обращения.»</w:t>
      </w:r>
    </w:p>
    <w:p w:rsidR="00235083" w:rsidRPr="00753B9A" w:rsidRDefault="00235083" w:rsidP="00753B9A">
      <w:pPr>
        <w:shd w:val="clear" w:color="auto" w:fill="FFFFFF"/>
        <w:ind w:firstLine="567"/>
        <w:jc w:val="both"/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</w:rPr>
        <w:t xml:space="preserve">3.6.8. Срок регистрации </w:t>
      </w:r>
      <w:r w:rsidRPr="00753B9A">
        <w:rPr>
          <w:rFonts w:eastAsia="Calibri"/>
        </w:rPr>
        <w:t>ходатайства</w:t>
      </w:r>
      <w:r w:rsidRPr="00753B9A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поданное при личном обращении в Орган</w:t>
      </w:r>
      <w:r w:rsidR="001D16F0" w:rsidRPr="00753B9A">
        <w:rPr>
          <w:rFonts w:eastAsiaTheme="minorEastAsia"/>
          <w:bCs/>
        </w:rPr>
        <w:t>, МФЦ</w:t>
      </w:r>
      <w:r w:rsidRPr="00753B9A">
        <w:rPr>
          <w:rFonts w:eastAsiaTheme="minorEastAsia"/>
          <w:bCs/>
        </w:rPr>
        <w:t xml:space="preserve"> - в день его подачи;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35083" w:rsidRPr="00753B9A" w:rsidRDefault="00235083" w:rsidP="00753B9A">
      <w:pPr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- поданный в электронной форме посредством </w:t>
      </w:r>
      <w:r w:rsidRPr="00753B9A">
        <w:rPr>
          <w:rFonts w:eastAsiaTheme="minorEastAsia"/>
        </w:rPr>
        <w:t xml:space="preserve">Единого портала </w:t>
      </w:r>
      <w:r w:rsidRPr="00753B9A">
        <w:rPr>
          <w:rFonts w:eastAsia="Calibri"/>
          <w:lang w:eastAsia="en-US"/>
        </w:rPr>
        <w:t xml:space="preserve">до 16:00 рабочего дня – в день его подачи; </w:t>
      </w:r>
    </w:p>
    <w:p w:rsidR="00235083" w:rsidRPr="00753B9A" w:rsidRDefault="00235083" w:rsidP="00753B9A">
      <w:pPr>
        <w:ind w:firstLine="567"/>
        <w:jc w:val="both"/>
      </w:pPr>
      <w:r w:rsidRPr="00753B9A">
        <w:rPr>
          <w:rFonts w:eastAsia="Calibri"/>
          <w:lang w:eastAsia="en-US"/>
        </w:rPr>
        <w:lastRenderedPageBreak/>
        <w:t xml:space="preserve">- поданный посредством </w:t>
      </w:r>
      <w:r w:rsidRPr="00753B9A">
        <w:rPr>
          <w:rFonts w:eastAsiaTheme="minorEastAsia"/>
        </w:rPr>
        <w:t xml:space="preserve">Единого портала </w:t>
      </w:r>
      <w:r w:rsidRPr="00753B9A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B5074F" w:rsidRPr="00B5074F" w:rsidRDefault="00235083" w:rsidP="00B5074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 xml:space="preserve">3.6.9. </w:t>
      </w:r>
      <w:r w:rsidR="00B5074F" w:rsidRPr="00B5074F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35083" w:rsidRPr="00753B9A" w:rsidRDefault="0003667B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t xml:space="preserve">Способом фиксации результата административной процедуры в МФЦ является регистрация </w:t>
      </w:r>
      <w:r w:rsidRPr="00753B9A">
        <w:rPr>
          <w:rFonts w:eastAsia="Calibri"/>
        </w:rPr>
        <w:t xml:space="preserve">специалистом МФЦ </w:t>
      </w:r>
      <w:r w:rsidRPr="00753B9A">
        <w:t xml:space="preserve">заявления о предоставлении муниципальной услуги и документов </w:t>
      </w:r>
      <w:r w:rsidRPr="00753B9A">
        <w:rPr>
          <w:rFonts w:eastAsia="Calibri"/>
        </w:rPr>
        <w:t xml:space="preserve">и (или) информации </w:t>
      </w:r>
      <w:r w:rsidRPr="00753B9A">
        <w:t>с присвоением ему входящего номера и даты регистрации</w:t>
      </w:r>
      <w:r w:rsidRPr="00753B9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3.7. Решение о рассмотрении ходатайства принимается Органом </w:t>
      </w:r>
      <w:r w:rsidRPr="00753B9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753B9A">
        <w:rPr>
          <w:iCs/>
        </w:rPr>
        <w:t>1) с ходатайством обратилось надлежащее лицо;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753B9A">
        <w:rPr>
          <w:iCs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235083" w:rsidRPr="00753B9A" w:rsidRDefault="00235083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3.7.3.  </w:t>
      </w:r>
      <w:r w:rsidRPr="00753B9A">
        <w:t>Р</w:t>
      </w:r>
      <w:r w:rsidRPr="00753B9A">
        <w:rPr>
          <w:rFonts w:eastAsia="Calibri"/>
        </w:rPr>
        <w:t>ешение</w:t>
      </w:r>
      <w:r w:rsidRPr="00753B9A"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235083" w:rsidRPr="00753B9A" w:rsidRDefault="0023508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753B9A">
        <w:rPr>
          <w:iCs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753B9A">
        <w:t xml:space="preserve"> и выдается (направляется) заявителю способом, указанным в </w:t>
      </w:r>
      <w:r w:rsidRPr="00753B9A">
        <w:rPr>
          <w:bCs/>
        </w:rPr>
        <w:t>пункте 2.3.3 настоящего Административного регламента.</w:t>
      </w:r>
      <w:r w:rsidRPr="00753B9A">
        <w:t xml:space="preserve">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3.7.4.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3.8.  Для предоставления муниципальной услуги необходимо направление межведомственных запросов: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1) </w:t>
      </w:r>
      <w:r w:rsidRPr="00753B9A">
        <w:rPr>
          <w:rFonts w:eastAsiaTheme="minorEastAsia"/>
        </w:rPr>
        <w:t>«Предоставление сведений из ЕГРИП» (для ИП).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</w:t>
      </w:r>
      <w:r w:rsidRPr="00753B9A">
        <w:rPr>
          <w:rFonts w:eastAsiaTheme="minorEastAsia"/>
        </w:rPr>
        <w:t xml:space="preserve">«Предоставление сведений </w:t>
      </w:r>
      <w:r w:rsidRPr="00753B9A">
        <w:rPr>
          <w:rFonts w:eastAsia="Calibri"/>
          <w:lang w:eastAsia="en-US"/>
        </w:rPr>
        <w:t>из ЕГРН</w:t>
      </w:r>
      <w:r w:rsidRPr="00753B9A">
        <w:rPr>
          <w:rFonts w:eastAsiaTheme="minorEastAsia"/>
        </w:rPr>
        <w:t xml:space="preserve">».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spacing w:val="-6"/>
          <w:u w:color="FFFFFF"/>
        </w:rPr>
        <w:t xml:space="preserve">3) </w:t>
      </w:r>
      <w:r w:rsidRPr="00753B9A">
        <w:rPr>
          <w:rFonts w:eastAsiaTheme="minorEastAsia"/>
          <w:bCs/>
        </w:rPr>
        <w:t>«Предоставление</w:t>
      </w:r>
      <w:r w:rsidRPr="00753B9A"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235083" w:rsidRPr="00753B9A" w:rsidRDefault="00235083" w:rsidP="00753B9A">
      <w:pPr>
        <w:ind w:firstLine="567"/>
        <w:jc w:val="both"/>
        <w:textAlignment w:val="baseline"/>
      </w:pPr>
      <w:r w:rsidRPr="00753B9A">
        <w:rPr>
          <w:rFonts w:eastAsia="Calibri"/>
          <w:lang w:eastAsia="en-US"/>
        </w:rPr>
        <w:t>Поставщиком сведений являются</w:t>
      </w:r>
      <w:r w:rsidRPr="00753B9A">
        <w:rPr>
          <w:bCs/>
        </w:rPr>
        <w:t xml:space="preserve"> </w:t>
      </w:r>
      <w:r w:rsidRPr="00753B9A"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3.8.1.  Основанием для направления межведомственных запросов является ходатайство заявителя.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</w:rPr>
        <w:lastRenderedPageBreak/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 w:rsidRPr="00753B9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753B9A" w:rsidRDefault="00235083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3.9.3.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заявителю на личном приеме в Орган</w:t>
      </w:r>
      <w:r w:rsidR="0003667B" w:rsidRPr="00753B9A">
        <w:rPr>
          <w:rFonts w:eastAsiaTheme="minorEastAsia"/>
        </w:rPr>
        <w:t>е, МФЦ</w:t>
      </w:r>
      <w:r w:rsidRPr="00753B9A">
        <w:rPr>
          <w:rFonts w:eastAsiaTheme="minorEastAsia"/>
        </w:rPr>
        <w:t>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235083" w:rsidRPr="00753B9A" w:rsidRDefault="00235083" w:rsidP="00753B9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53B9A">
        <w:rPr>
          <w:rFonts w:eastAsia="Calibri"/>
        </w:rPr>
        <w:t>прием и регистрацию документов</w:t>
      </w:r>
      <w:r w:rsidRPr="00753B9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35083" w:rsidRPr="00753B9A" w:rsidRDefault="0003667B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</w:rPr>
        <w:t xml:space="preserve">3.10.3. </w:t>
      </w:r>
      <w:r w:rsidRPr="00753B9A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753B9A">
        <w:rPr>
          <w:rFonts w:eastAsiaTheme="minorEastAsia"/>
          <w:bCs/>
        </w:rPr>
        <w:t xml:space="preserve">регистрация </w:t>
      </w:r>
      <w:r w:rsidRPr="00753B9A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753B9A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753B9A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753B9A">
        <w:rPr>
          <w:rFonts w:eastAsiaTheme="minorEastAsia"/>
          <w:b/>
          <w:bCs/>
        </w:rPr>
        <w:t xml:space="preserve"> </w:t>
      </w:r>
      <w:r w:rsidRPr="00753B9A">
        <w:rPr>
          <w:rFonts w:eastAsiaTheme="minorEastAsia"/>
          <w:bCs/>
        </w:rPr>
        <w:t>либо о его передаче для выдачи в МФЦ.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2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(ФЛ, ИП,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>при обращении через уполномоченного представителя)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3.11.1.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3.11.2. Основаниями для отказа в предоставлении муниципальной услуги является осно</w:t>
      </w:r>
      <w:r w:rsidR="00B72B0B">
        <w:rPr>
          <w:rFonts w:eastAsiaTheme="minorEastAsia"/>
        </w:rPr>
        <w:t>вания, указанные в пункте 3.5.2.</w:t>
      </w:r>
      <w:r w:rsidRPr="00753B9A">
        <w:rPr>
          <w:rFonts w:eastAsiaTheme="minorEastAsia"/>
        </w:rPr>
        <w:t xml:space="preserve">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72B0B" w:rsidRPr="00DB04D7" w:rsidRDefault="00B72B0B" w:rsidP="00B72B0B">
      <w:pPr>
        <w:jc w:val="both"/>
        <w:textAlignment w:val="baseline"/>
      </w:pPr>
      <w:r w:rsidRPr="00DB04D7">
        <w:rPr>
          <w:rFonts w:eastAsiaTheme="minorEastAsia"/>
        </w:rPr>
        <w:t xml:space="preserve">           </w:t>
      </w:r>
      <w:r w:rsidRPr="00DB04D7">
        <w:t>3.12. Заявителю для получения муниципальной услуги необходимо представить в Орган, МФЦ ходатайство, а также документы, предусмотренные пунктом 3.12.1 настоящего Административного регламента.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В ходатайстве указываются: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1)</w:t>
      </w:r>
      <w:r w:rsidRPr="00DB04D7">
        <w:tab/>
        <w:t>полное наименование Органа, предоставляющего муниципальную услугу;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2)</w:t>
      </w:r>
      <w:r w:rsidRPr="00DB04D7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3)</w:t>
      </w:r>
      <w:r w:rsidRPr="00DB04D7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4)</w:t>
      </w:r>
      <w:r w:rsidRPr="00DB04D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5) кадастровый номер земельного участка;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6)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7) обоснование перевода земельного участка из состава земель одной категории в другую;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8) права на земельный участок;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9) перечень прилагаемых к запросу документов и (или) информации;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10)</w:t>
      </w:r>
      <w:r w:rsidRPr="00DB04D7">
        <w:tab/>
        <w:t>способ получения результата предоставления муниципальной услуги;</w:t>
      </w:r>
    </w:p>
    <w:p w:rsidR="00235083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t>11)</w:t>
      </w:r>
      <w:r w:rsidRPr="00DB04D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запрос может быть заполнен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3.12.2.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3.12.3.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ЕГРИП (для ИП);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lastRenderedPageBreak/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shd w:val="clear" w:color="auto" w:fill="FFFFFF"/>
        <w:jc w:val="both"/>
        <w:rPr>
          <w:rFonts w:eastAsiaTheme="minorEastAsia"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rFonts w:eastAsiaTheme="minorEastAsia"/>
          <w:b/>
        </w:rPr>
        <w:t xml:space="preserve"> </w:t>
      </w: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3.13.  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3.14.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3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(ЮЛ,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при обращении </w:t>
      </w:r>
      <w:r w:rsidRPr="00753B9A">
        <w:rPr>
          <w:rFonts w:eastAsiaTheme="minorEastAsia"/>
        </w:rPr>
        <w:t>представителя, имеющего право действовать от имени ЮЛ без доверенности)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3.17.1.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3.17.2. Основаниями для отказа в предоставлении муниципальной услуги является осно</w:t>
      </w:r>
      <w:r w:rsidR="00B72B0B">
        <w:rPr>
          <w:rFonts w:eastAsiaTheme="minorEastAsia"/>
        </w:rPr>
        <w:t>вания, указанные в пункте 3.5.2.</w:t>
      </w:r>
      <w:r w:rsidRPr="00753B9A">
        <w:rPr>
          <w:rFonts w:eastAsiaTheme="minorEastAsia"/>
        </w:rPr>
        <w:t xml:space="preserve">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rPr>
          <w:rFonts w:eastAsiaTheme="minorEastAsia"/>
        </w:rPr>
        <w:t xml:space="preserve"> </w:t>
      </w:r>
      <w:r w:rsidRPr="00DB04D7">
        <w:t>3.18. Заявителю для получения муниципальной услуги необходимо представить в Орган, МФЦ ходатайство, а также документы, предусмотренные пунктом 3.18.1 настоящего Административного регламента.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В ходатайстве указываются: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1)</w:t>
      </w:r>
      <w:r w:rsidRPr="00DB04D7">
        <w:tab/>
        <w:t>полное наименование Органа, предоставляющего муниципальную услугу;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2)</w:t>
      </w:r>
      <w:r w:rsidRPr="00DB04D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3)</w:t>
      </w:r>
      <w:r w:rsidRPr="00DB04D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4) кадастровый номер земельного участка;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6) обоснование перевода земельного участка из состава земель одной категории в другую;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7) права на земельный участок;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8) перечень прилагаемых к запросу документов и (или) информации;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9)</w:t>
      </w:r>
      <w:r w:rsidRPr="00DB04D7">
        <w:tab/>
        <w:t>способ получения результата предоставления муниципальной услуги;</w:t>
      </w:r>
    </w:p>
    <w:p w:rsidR="00235083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t>10)</w:t>
      </w:r>
      <w:r w:rsidRPr="00DB04D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rPr>
          <w:rFonts w:eastAsiaTheme="minorEastAsia"/>
        </w:rPr>
        <w:t>Примерная форма ходатайства приведена в приложениях 3 к настоящему Администр</w:t>
      </w:r>
      <w:r w:rsidRPr="00753B9A">
        <w:rPr>
          <w:rFonts w:eastAsiaTheme="minorEastAsia"/>
        </w:rPr>
        <w:t xml:space="preserve">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2)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3.18.2.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3.18.3.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ЕГРЮЛ о ЮЛ;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lastRenderedPageBreak/>
        <w:t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shd w:val="clear" w:color="auto" w:fill="FFFFFF"/>
        <w:jc w:val="both"/>
        <w:rPr>
          <w:rFonts w:eastAsiaTheme="minorEastAsia"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3.19. </w:t>
      </w:r>
      <w:r w:rsidRPr="00753B9A">
        <w:rPr>
          <w:rFonts w:eastAsia="Calibri"/>
        </w:rPr>
        <w:t xml:space="preserve">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3.20.  Для предоставления муниципальной услуги необходимо направление межведомственных запросов: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1) </w:t>
      </w:r>
      <w:r w:rsidRPr="00753B9A">
        <w:rPr>
          <w:rFonts w:eastAsiaTheme="minorEastAsia"/>
        </w:rPr>
        <w:t>«Предоставление сведений из ЕГРЮЛ».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</w:t>
      </w:r>
      <w:r w:rsidRPr="00753B9A">
        <w:rPr>
          <w:rFonts w:eastAsiaTheme="minorEastAsia"/>
        </w:rPr>
        <w:t xml:space="preserve">«Предоставление сведений </w:t>
      </w:r>
      <w:r w:rsidRPr="00753B9A">
        <w:rPr>
          <w:rFonts w:eastAsia="Calibri"/>
          <w:lang w:eastAsia="en-US"/>
        </w:rPr>
        <w:t>из ЕГРН</w:t>
      </w:r>
      <w:r w:rsidRPr="00753B9A">
        <w:rPr>
          <w:rFonts w:eastAsiaTheme="minorEastAsia"/>
        </w:rPr>
        <w:t xml:space="preserve">».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spacing w:val="-6"/>
          <w:u w:color="FFFFFF"/>
        </w:rPr>
        <w:t xml:space="preserve">3) </w:t>
      </w:r>
      <w:r w:rsidRPr="00753B9A">
        <w:rPr>
          <w:rFonts w:eastAsiaTheme="minorEastAsia"/>
          <w:bCs/>
        </w:rPr>
        <w:t>«Предоставление</w:t>
      </w:r>
      <w:r w:rsidRPr="00753B9A"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235083" w:rsidRPr="00753B9A" w:rsidRDefault="00235083" w:rsidP="00753B9A">
      <w:pPr>
        <w:ind w:firstLine="567"/>
        <w:jc w:val="both"/>
        <w:textAlignment w:val="baseline"/>
      </w:pPr>
      <w:r w:rsidRPr="00753B9A">
        <w:rPr>
          <w:rFonts w:eastAsia="Calibri"/>
          <w:lang w:eastAsia="en-US"/>
        </w:rPr>
        <w:t>Поставщиком сведений являются</w:t>
      </w:r>
      <w:r w:rsidRPr="00753B9A">
        <w:rPr>
          <w:bCs/>
        </w:rPr>
        <w:t xml:space="preserve"> </w:t>
      </w:r>
      <w:r w:rsidRPr="00753B9A"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3.20.1.  Основанием для направления межведомственных запросов является ходатайство заявителя.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4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(ЮЛ,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при обращении </w:t>
      </w:r>
      <w:r w:rsidRPr="00753B9A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3.23.1.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3.23.2. Основаниями для отказа в предоставлении муниципальной услуги является основания, </w:t>
      </w:r>
      <w:r w:rsidR="00B72B0B">
        <w:rPr>
          <w:rFonts w:eastAsiaTheme="minorEastAsia"/>
        </w:rPr>
        <w:lastRenderedPageBreak/>
        <w:t>указанные в пункте 3.5.2.</w:t>
      </w:r>
      <w:r w:rsidRPr="00753B9A">
        <w:rPr>
          <w:rFonts w:eastAsiaTheme="minorEastAsia"/>
        </w:rPr>
        <w:t xml:space="preserve">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DB04D7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rPr>
          <w:rFonts w:eastAsiaTheme="minorEastAsia"/>
        </w:rPr>
        <w:t xml:space="preserve"> </w:t>
      </w:r>
      <w:r w:rsidRPr="00DB04D7">
        <w:t>3.24. Заявителю для получения муниципальной услуги необходимо представить в Орган, МФЦ ходатайство, а также документы, предусмотренные пунктом 3.24.1 настоящего Административного регламента.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В ходатайстве указываются: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1)</w:t>
      </w:r>
      <w:r w:rsidRPr="00DB04D7">
        <w:tab/>
        <w:t>полное наименование Органа, предоставляющего муниципальную услугу;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2)</w:t>
      </w:r>
      <w:r w:rsidRPr="00DB04D7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3)</w:t>
      </w:r>
      <w:r w:rsidRPr="00DB04D7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4) кадастровый номер земельного участка;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6) обоснование перевода земельного участка из состава земель одной категории в другую;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7) права на земельный участок;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8) перечень прилагаемых к запросу документов и (или) информации;</w:t>
      </w:r>
    </w:p>
    <w:p w:rsidR="00B72B0B" w:rsidRPr="00DB04D7" w:rsidRDefault="00B72B0B" w:rsidP="00B72B0B">
      <w:pPr>
        <w:ind w:firstLine="567"/>
        <w:jc w:val="both"/>
        <w:textAlignment w:val="baseline"/>
      </w:pPr>
      <w:r w:rsidRPr="00DB04D7">
        <w:t>9)</w:t>
      </w:r>
      <w:r w:rsidRPr="00DB04D7">
        <w:tab/>
        <w:t>способ получения результата предоставления муниципальной услуги;</w:t>
      </w:r>
    </w:p>
    <w:p w:rsidR="00235083" w:rsidRPr="00DB04D7" w:rsidRDefault="00B72B0B" w:rsidP="00B72B0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B04D7">
        <w:t>10)</w:t>
      </w:r>
      <w:r w:rsidRPr="00DB04D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bookmarkStart w:id="11" w:name="_GoBack"/>
      <w:bookmarkEnd w:id="11"/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3.24.2.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</w:t>
      </w:r>
      <w:r w:rsidRPr="00753B9A"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3.24.3.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ЕГРЮЛ о ЮЛ;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753B9A" w:rsidRDefault="00235083" w:rsidP="0092390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="Calibri"/>
        </w:rPr>
        <w:t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rFonts w:eastAsiaTheme="minorEastAsia"/>
          <w:b/>
        </w:rPr>
        <w:t xml:space="preserve"> </w:t>
      </w: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3.25.  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3.26.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5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3.29.1.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>2) 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3.30.2.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3.30.3.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53B9A">
        <w:rPr>
          <w:rFonts w:eastAsiaTheme="minorEastAsia"/>
        </w:rPr>
        <w:t>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</w:t>
      </w:r>
      <w:r w:rsidRPr="00753B9A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</w:rPr>
        <w:t>3.30.7. Срок регистрации з</w:t>
      </w:r>
      <w:r w:rsidRPr="00753B9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CB6CB0" w:rsidRPr="00753B9A" w:rsidRDefault="00CB6CB0" w:rsidP="00065D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 w:rsidRPr="00753B9A">
        <w:rPr>
          <w:rFonts w:eastAsiaTheme="minorEastAsia"/>
        </w:rPr>
        <w:t>«Предоставление сведений из ЕГРИП» (для ИП).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3.31.1.  Основанием для направления межведомственного запроса является заявление заявителя.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lastRenderedPageBreak/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3.32.3.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ab/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на личном приеме в Органе;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53B9A">
        <w:rPr>
          <w:rFonts w:eastAsia="Calibri"/>
        </w:rPr>
        <w:t>прием и регистрацию документов</w:t>
      </w:r>
      <w:r w:rsidRPr="00753B9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3.33.3.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53B9A">
        <w:rPr>
          <w:rFonts w:eastAsiaTheme="minorEastAsia"/>
        </w:rPr>
        <w:t xml:space="preserve">регистрация </w:t>
      </w:r>
      <w:r w:rsidRPr="00753B9A">
        <w:rPr>
          <w:rFonts w:eastAsia="Calibri"/>
        </w:rPr>
        <w:t>специалистом Органа, ответственным за прием и регистрацию документов</w:t>
      </w:r>
      <w:r w:rsidRPr="00753B9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53B9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6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3.34.1.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3.35.2.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7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753B9A">
        <w:rPr>
          <w:rFonts w:eastAsiaTheme="minorEastAsia"/>
        </w:rPr>
        <w:t>, при обращении представителя ЮЛ, имеющего право действовать от имени ЮЛ без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3.38.1.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>2) 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065D3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3.39.2.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3.39.3.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 w:rsidRPr="00753B9A">
        <w:rPr>
          <w:rFonts w:eastAsiaTheme="minorEastAsia"/>
        </w:rPr>
        <w:t>«Предоставление сведений из ЕГРЮЛ».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3.40.1.  Основанием для направления межведомственного запроса является заявление заявителя.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8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3.43.1.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753B9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53B9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3.44.2.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3.44.3.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b/>
        </w:rPr>
        <w:t xml:space="preserve"> </w:t>
      </w:r>
    </w:p>
    <w:p w:rsidR="00CB6CB0" w:rsidRPr="00753B9A" w:rsidRDefault="00FD131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b/>
        </w:rPr>
        <w:t xml:space="preserve"> </w:t>
      </w:r>
      <w:r w:rsidR="00CB6CB0" w:rsidRPr="00753B9A">
        <w:rPr>
          <w:rFonts w:eastAsiaTheme="minorEastAsia"/>
          <w:b/>
        </w:rPr>
        <w:t>Вариант 9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3.47.1.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>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065D3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lastRenderedPageBreak/>
        <w:t xml:space="preserve">3.48.2.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3.48.3.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065D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3.49.  </w:t>
      </w:r>
      <w:r w:rsidRPr="00753B9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3.50.3.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ab/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на личном приеме в Органе;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>Вариант 10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3.52.1.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lastRenderedPageBreak/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3.53.2.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3.53.3.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shd w:val="clear" w:color="auto" w:fill="FFFFFF"/>
        <w:jc w:val="both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753B9A" w:rsidRDefault="00CB6CB0" w:rsidP="00753B9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11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lastRenderedPageBreak/>
        <w:t xml:space="preserve">3.56.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без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3.56.1.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>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3.57.2.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3.57.3.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3.58.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>Вариант 12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3.61.1.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3.62.2.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lastRenderedPageBreak/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FD1313" w:rsidRPr="00753B9A" w:rsidRDefault="00FD1313" w:rsidP="00753B9A">
      <w:pPr>
        <w:adjustRightInd w:val="0"/>
        <w:ind w:firstLine="709"/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>IV. Формы контроля за исполнением административного регламента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jc w:val="center"/>
        <w:rPr>
          <w:b/>
          <w:bCs/>
          <w:color w:val="000000"/>
        </w:rPr>
      </w:pPr>
      <w:bookmarkStart w:id="12" w:name="Par368"/>
      <w:bookmarkEnd w:id="12"/>
      <w:r w:rsidRPr="00753B9A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53B9A">
        <w:rPr>
          <w:color w:val="000000"/>
        </w:rPr>
        <w:t>, </w:t>
      </w:r>
      <w:r w:rsidRPr="00753B9A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753B9A" w:rsidRDefault="00FD1313" w:rsidP="00753B9A">
      <w:pPr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53B9A">
        <w:t xml:space="preserve">муниципальной </w:t>
      </w:r>
      <w:r w:rsidRPr="00753B9A">
        <w:rPr>
          <w:rFonts w:eastAsia="Calibri"/>
        </w:rPr>
        <w:t xml:space="preserve">услуги, осуществляет  </w:t>
      </w:r>
      <w:r w:rsidRPr="00753B9A">
        <w:t>руководитель администрации сельского поселения.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4.2. </w:t>
      </w:r>
      <w:r w:rsidRPr="00753B9A">
        <w:t>Контроль за деятельностью Органа по предоставлению муниципальной услуги осуществляется руководителем органа</w:t>
      </w:r>
      <w:r w:rsidRPr="00753B9A">
        <w:rPr>
          <w:rFonts w:eastAsia="Calibri"/>
        </w:rPr>
        <w:t xml:space="preserve">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753B9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4.3. Контроль полноты и качества предоставления </w:t>
      </w:r>
      <w:r w:rsidRPr="00753B9A">
        <w:t>муниципальной</w:t>
      </w:r>
      <w:r w:rsidRPr="00753B9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Плановые проверки проводятся в соответствии с планом работы Органа, но не реже 1 раза в три года.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53B9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4.6. Должностные лица, ответственные за предоставление </w:t>
      </w:r>
      <w:r w:rsidRPr="00753B9A">
        <w:t>муниципальной</w:t>
      </w:r>
      <w:r w:rsidRPr="00753B9A">
        <w:rPr>
          <w:rFonts w:eastAsia="Calibri"/>
        </w:rPr>
        <w:t xml:space="preserve"> услуги, несут</w:t>
      </w:r>
      <w:r w:rsidRPr="00753B9A"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753B9A">
        <w:rPr>
          <w:rFonts w:eastAsia="Calibri"/>
          <w:b/>
        </w:rPr>
        <w:t>Положения, характеризующие требования к порядку и формам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lastRenderedPageBreak/>
        <w:t xml:space="preserve">контроля за предоставлением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>со стороны граждан, их объединений и организаций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4.7. </w:t>
      </w:r>
      <w:r w:rsidRPr="00753B9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Проверка также может проводиться по конкретному обращению гражданина или организации.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753B9A">
        <w:rPr>
          <w:b/>
          <w:lang w:val="en-US"/>
        </w:rPr>
        <w:t>V</w:t>
      </w:r>
      <w:r w:rsidRPr="00753B9A">
        <w:rPr>
          <w:b/>
        </w:rPr>
        <w:t xml:space="preserve">. </w:t>
      </w:r>
      <w:r w:rsidRPr="00753B9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 xml:space="preserve">Способы информирования заявителей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>о порядке досудебного (внесудебного) обжалования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53B9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>Формы и способы подачи заявителями жалоб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  на решения и действия (бездействие) работников МФЦ - руководителю МФЦ;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  на решения и действия (бездействие) МФЦ - учредителю МФЦ.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753B9A" w:rsidRDefault="008A1782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Жалобы на решения и действия (бездействие) </w:t>
      </w:r>
      <w:r w:rsidR="00F23306" w:rsidRPr="00753B9A">
        <w:t>главы сельского поселения «Визиндор</w:t>
      </w:r>
      <w:r w:rsidRPr="00753B9A">
        <w:t>», в виду отсутствия вышестоящего органа, рассматриваются непосредственно главо</w:t>
      </w:r>
      <w:r w:rsidR="00F23306" w:rsidRPr="00753B9A">
        <w:t>й сельского поселения «Визиндор</w:t>
      </w:r>
      <w:r w:rsidRPr="00753B9A">
        <w:t>».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53B9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53B9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53B9A">
              <w:rPr>
                <w:rFonts w:eastAsiaTheme="minorEastAsia"/>
                <w:spacing w:val="-6"/>
                <w:u w:color="FFFFFF"/>
              </w:rPr>
              <w:t>«</w:t>
            </w:r>
            <w:r w:rsidRPr="00753B9A">
              <w:rPr>
                <w:rFonts w:eastAsia="Calibri"/>
              </w:rPr>
              <w:t>Приложение 1</w:t>
            </w:r>
          </w:p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53B9A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753B9A">
              <w:rPr>
                <w:rFonts w:eastAsia="SimSun"/>
                <w:bCs/>
                <w:lang w:eastAsia="zh-CN"/>
              </w:rPr>
              <w:t>«</w:t>
            </w:r>
            <w:r w:rsidRPr="00753B9A">
              <w:rPr>
                <w:bCs/>
              </w:rPr>
              <w:t xml:space="preserve">Отнесение земель или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53B9A">
              <w:rPr>
                <w:bCs/>
              </w:rPr>
              <w:t>категории земель или п</w:t>
            </w:r>
            <w:r w:rsidRPr="00753B9A">
              <w:t xml:space="preserve">еревод земель или земельных участков </w:t>
            </w:r>
          </w:p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753B9A">
              <w:t>в составе таких земель из одной категории в другую категорию</w:t>
            </w:r>
            <w:r w:rsidRPr="00753B9A"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lastRenderedPageBreak/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r w:rsidRPr="00753B9A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753B9A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753B9A" w:rsidRDefault="00910451" w:rsidP="00753B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ХОДАТАЙСТВО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(категория земель)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в земли _____________________________________________________________________.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 xml:space="preserve">(категория земель)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Права на земельный участок: 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  <w:r w:rsidRPr="00753B9A">
                    <w:t>____________________________________________________________________________</w:t>
                  </w:r>
                </w:p>
                <w:p w:rsidR="00910451" w:rsidRPr="00753B9A" w:rsidRDefault="00910451" w:rsidP="00753B9A">
                  <w:pPr>
                    <w:spacing w:after="200"/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7868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Приложение 2</w:t>
            </w:r>
          </w:p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53B9A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753B9A">
              <w:rPr>
                <w:rFonts w:eastAsia="SimSun"/>
                <w:bCs/>
                <w:lang w:eastAsia="zh-CN"/>
              </w:rPr>
              <w:t>«</w:t>
            </w:r>
            <w:r w:rsidRPr="00753B9A">
              <w:rPr>
                <w:bCs/>
              </w:rPr>
              <w:t xml:space="preserve">Отнесение земель или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53B9A">
              <w:rPr>
                <w:bCs/>
              </w:rPr>
              <w:t>категории земель или п</w:t>
            </w:r>
            <w:r w:rsidRPr="00753B9A">
              <w:t xml:space="preserve">еревод земель или земельных участков </w:t>
            </w:r>
          </w:p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753B9A">
              <w:t>в составе таких земель из одной категории в другую категорию</w:t>
            </w:r>
            <w:r w:rsidRPr="00753B9A">
              <w:rPr>
                <w:rFonts w:eastAsia="SimSun"/>
                <w:bCs/>
                <w:lang w:eastAsia="zh-CN"/>
              </w:rPr>
              <w:t xml:space="preserve">»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10451" w:rsidRPr="00753B9A" w:rsidTr="001D16F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bCs/>
                          </w:rPr>
                        </w:pPr>
                        <w:r w:rsidRPr="00753B9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10451" w:rsidRPr="00753B9A" w:rsidTr="001D16F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  <w:r w:rsidRPr="00753B9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lastRenderedPageBreak/>
                    <w:t>Данные заявителя (ФЛ, ИП)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r w:rsidRPr="00753B9A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753B9A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753B9A" w:rsidRDefault="00910451" w:rsidP="00753B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ХОДАТАЙСТВО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(категория земель)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в земли _____________________________________________________________________.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 xml:space="preserve">(категория земель)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Права на земельный участок: 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__________________________________________________________________________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1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78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10451" w:rsidRPr="00753B9A" w:rsidTr="001D16F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</w:rPr>
              <w:br w:type="page"/>
            </w:r>
            <w:r w:rsidRPr="00753B9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3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ХОДАТАЙСТВО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____________________________________________________________________________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(категория земель)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>в земли _____________________________________________________________________.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 xml:space="preserve">(категория земель)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Обоснование перевода земель (земельного участка): ___________________________________________________________________________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Права на земельный участок: 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  <w:rPr>
          <w:u w:val="single"/>
        </w:rPr>
      </w:pPr>
      <w:r w:rsidRPr="00753B9A">
        <w:lastRenderedPageBreak/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4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ХОДАТАЙСТВО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____________________________________________________________________________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(категория земель)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>в земли _____________________________________________________________________.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 xml:space="preserve">(категория земель)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Обоснование перевода земель (земельного участка): ___________________________________________________________________________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Права на земельный участок: 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  <w:rPr>
          <w:u w:val="single"/>
        </w:rPr>
      </w:pPr>
      <w:r w:rsidRPr="00753B9A"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</w:tbl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br w:type="page"/>
            </w:r>
            <w:r w:rsidRPr="00753B9A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753B9A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10451" w:rsidRPr="00753B9A">
        <w:rPr>
          <w:rFonts w:eastAsia="Calibri"/>
        </w:rPr>
        <w:t>риложение 5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 Круг заявителей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10451" w:rsidRPr="00753B9A" w:rsidTr="001D16F0">
        <w:tc>
          <w:tcPr>
            <w:tcW w:w="9747" w:type="dxa"/>
            <w:gridSpan w:val="2"/>
          </w:tcPr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753B9A">
              <w:rPr>
                <w:bCs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753B9A"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Calibri"/>
              </w:rPr>
              <w:t xml:space="preserve">, </w:t>
            </w:r>
            <w:r w:rsidRPr="00753B9A">
              <w:rPr>
                <w:rFonts w:eastAsiaTheme="minorEastAsia"/>
              </w:rPr>
              <w:t>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Calibri"/>
              </w:rPr>
              <w:t xml:space="preserve">, </w:t>
            </w:r>
            <w:r w:rsidRPr="00753B9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Theme="minorEastAsia"/>
                <w:bCs/>
              </w:rPr>
              <w:t>,</w:t>
            </w:r>
            <w:r w:rsidRPr="00753B9A">
              <w:rPr>
                <w:rFonts w:eastAsiaTheme="minorEastAsia"/>
              </w:rPr>
              <w:t xml:space="preserve"> обращается </w:t>
            </w:r>
            <w:r w:rsidRPr="00753B9A">
              <w:rPr>
                <w:rFonts w:eastAsiaTheme="minorEastAsia"/>
              </w:rPr>
              <w:lastRenderedPageBreak/>
              <w:t>представитель, имеющий право действовать от имени юридического лица без доверенности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Theme="minorEastAsia"/>
                <w:bCs/>
              </w:rPr>
              <w:t>,</w:t>
            </w:r>
            <w:r w:rsidRPr="00753B9A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10451" w:rsidRPr="00753B9A" w:rsidTr="001D16F0">
        <w:trPr>
          <w:trHeight w:val="914"/>
        </w:trPr>
        <w:tc>
          <w:tcPr>
            <w:tcW w:w="9747" w:type="dxa"/>
            <w:gridSpan w:val="2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 xml:space="preserve">, </w:t>
            </w:r>
            <w:r w:rsidRPr="00753B9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10451" w:rsidRPr="00753B9A" w:rsidTr="001D16F0">
        <w:tc>
          <w:tcPr>
            <w:tcW w:w="9747" w:type="dxa"/>
            <w:gridSpan w:val="2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 xml:space="preserve">, </w:t>
            </w:r>
            <w:r w:rsidRPr="00753B9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10451" w:rsidRPr="00753B9A" w:rsidRDefault="00910451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 </w:t>
      </w:r>
    </w:p>
    <w:p w:rsidR="00910451" w:rsidRPr="00753B9A" w:rsidRDefault="00910451" w:rsidP="00753B9A">
      <w:pPr>
        <w:adjustRightInd w:val="0"/>
        <w:spacing w:after="200"/>
        <w:jc w:val="center"/>
        <w:rPr>
          <w:rFonts w:eastAsiaTheme="minorEastAsia"/>
        </w:rPr>
      </w:pPr>
      <w:r w:rsidRPr="00753B9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E15486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E15486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 решением об о</w:t>
            </w:r>
            <w:r w:rsidRPr="00E15486">
              <w:rPr>
                <w:bCs/>
                <w:sz w:val="18"/>
                <w:szCs w:val="18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E15486">
              <w:rPr>
                <w:sz w:val="18"/>
                <w:szCs w:val="18"/>
              </w:rPr>
              <w:t xml:space="preserve">решением о </w:t>
            </w:r>
            <w:r w:rsidRPr="00E15486">
              <w:rPr>
                <w:bCs/>
                <w:sz w:val="18"/>
                <w:szCs w:val="18"/>
              </w:rPr>
              <w:t>п</w:t>
            </w:r>
            <w:r w:rsidRPr="00E15486">
              <w:rPr>
                <w:sz w:val="18"/>
                <w:szCs w:val="18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E15486">
              <w:rPr>
                <w:rFonts w:eastAsiaTheme="minorEastAsia"/>
                <w:bCs/>
                <w:sz w:val="18"/>
                <w:szCs w:val="18"/>
              </w:rPr>
              <w:t>,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6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lastRenderedPageBreak/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>Перечень сведений,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 xml:space="preserve">направляемых в межведомственных запросах, 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вид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 w:rsidRPr="00E15486"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E15486">
              <w:rPr>
                <w:rFonts w:eastAsiaTheme="minorEastAsia"/>
                <w:sz w:val="18"/>
                <w:szCs w:val="18"/>
              </w:rPr>
              <w:t>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наименование объекта</w:t>
            </w: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вид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 w:rsidRPr="00E15486"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E15486">
              <w:rPr>
                <w:rFonts w:eastAsiaTheme="minorEastAsia"/>
                <w:sz w:val="18"/>
                <w:szCs w:val="18"/>
              </w:rPr>
              <w:t>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наименование объекта</w:t>
            </w: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7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Theme="minorEastAsi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8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675"/>
        <w:gridCol w:w="880"/>
        <w:gridCol w:w="428"/>
        <w:gridCol w:w="1291"/>
        <w:gridCol w:w="315"/>
        <w:gridCol w:w="1040"/>
        <w:gridCol w:w="1161"/>
        <w:gridCol w:w="1432"/>
        <w:gridCol w:w="762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lastRenderedPageBreak/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</w:rPr>
              <w:br w:type="page"/>
            </w:r>
            <w:r w:rsidRPr="00753B9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Серия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выдачи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p w:rsidR="00910451" w:rsidRPr="00753B9A" w:rsidRDefault="00910451" w:rsidP="00753B9A">
      <w:pPr>
        <w:rPr>
          <w:rFonts w:eastAsiaTheme="minorEastAsia"/>
        </w:rPr>
      </w:pPr>
      <w:r w:rsidRPr="00753B9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9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Theme="minorEastAsia"/>
                <w:u w:val="single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10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Theme="minorEastAsia"/>
                <w:u w:val="single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</w:rPr>
              <w:br w:type="page"/>
            </w:r>
            <w:r w:rsidRPr="00753B9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11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="Calibri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p w:rsidR="00910451" w:rsidRPr="00753B9A" w:rsidRDefault="00910451" w:rsidP="00753B9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 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910451" w:rsidRPr="00753B9A" w:rsidRDefault="00910451" w:rsidP="00753B9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12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="Calibri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p w:rsidR="00910451" w:rsidRPr="00753B9A" w:rsidRDefault="00910451" w:rsidP="00753B9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 xml:space="preserve"> 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 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</w:rPr>
              <w:br w:type="page"/>
            </w:r>
            <w:r w:rsidRPr="00753B9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10451" w:rsidRPr="00753B9A" w:rsidRDefault="00910451" w:rsidP="00753B9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53B9A"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13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lastRenderedPageBreak/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923907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923907">
        <w:rPr>
          <w:rFonts w:eastAsia="Calibri"/>
          <w:sz w:val="18"/>
          <w:szCs w:val="18"/>
        </w:rPr>
        <w:t>Приложение 14</w:t>
      </w:r>
    </w:p>
    <w:p w:rsidR="00910451" w:rsidRPr="00923907" w:rsidRDefault="00910451" w:rsidP="0075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923907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923907">
        <w:rPr>
          <w:rFonts w:eastAsia="Calibri"/>
          <w:sz w:val="18"/>
          <w:szCs w:val="18"/>
        </w:rPr>
        <w:t xml:space="preserve"> муниципальной услуги </w:t>
      </w:r>
      <w:r w:rsidRPr="00923907">
        <w:rPr>
          <w:rFonts w:eastAsiaTheme="minorEastAsia"/>
          <w:sz w:val="18"/>
          <w:szCs w:val="18"/>
        </w:rPr>
        <w:t>«</w:t>
      </w:r>
      <w:r w:rsidRPr="00923907">
        <w:rPr>
          <w:bCs/>
          <w:sz w:val="18"/>
          <w:szCs w:val="18"/>
        </w:rPr>
        <w:t xml:space="preserve">Отнесение земель или 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923907">
        <w:rPr>
          <w:bCs/>
          <w:sz w:val="18"/>
          <w:szCs w:val="18"/>
        </w:rPr>
        <w:t xml:space="preserve">земельных участков в составе таких земель к определённой 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923907">
        <w:rPr>
          <w:bCs/>
          <w:sz w:val="18"/>
          <w:szCs w:val="18"/>
        </w:rPr>
        <w:t>категории земель или п</w:t>
      </w:r>
      <w:r w:rsidRPr="00923907">
        <w:rPr>
          <w:sz w:val="18"/>
          <w:szCs w:val="18"/>
        </w:rPr>
        <w:t xml:space="preserve">еревод земель или земельных участков </w:t>
      </w:r>
    </w:p>
    <w:p w:rsidR="00910451" w:rsidRPr="00923907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  <w:sz w:val="18"/>
          <w:szCs w:val="18"/>
        </w:rPr>
      </w:pPr>
      <w:r w:rsidRPr="00923907">
        <w:rPr>
          <w:sz w:val="18"/>
          <w:szCs w:val="18"/>
        </w:rPr>
        <w:t>в составе таких земель из одной категории в другую категорию</w:t>
      </w:r>
      <w:r w:rsidRPr="00923907">
        <w:rPr>
          <w:rFonts w:eastAsiaTheme="majorEastAsia"/>
          <w:bCs/>
          <w:color w:val="243F60" w:themeColor="accent1" w:themeShade="7F"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923907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923907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910451" w:rsidRPr="00923907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923907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</w:rPr>
      </w:pPr>
    </w:p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</w:rPr>
      </w:pPr>
      <w:r w:rsidRPr="00923907">
        <w:rPr>
          <w:rFonts w:eastAsiaTheme="minorEastAsia"/>
          <w:sz w:val="18"/>
          <w:szCs w:val="18"/>
        </w:rPr>
        <w:t>ЗАЯВЛЕНИЕ</w:t>
      </w:r>
    </w:p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923907" w:rsidTr="001D16F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="Calibri"/>
                <w:sz w:val="18"/>
                <w:szCs w:val="18"/>
              </w:rPr>
              <w:t>П</w:t>
            </w:r>
            <w:r w:rsidRPr="00923907">
              <w:rPr>
                <w:rFonts w:eastAsiaTheme="minorEastAsia"/>
                <w:sz w:val="18"/>
                <w:szCs w:val="18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923907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910451" w:rsidRPr="00923907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br w:type="page"/>
            </w: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10451" w:rsidRPr="00923907" w:rsidRDefault="00910451" w:rsidP="00753B9A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923907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910451" w:rsidRPr="00923907" w:rsidRDefault="00910451" w:rsidP="00753B9A">
      <w:pPr>
        <w:rPr>
          <w:rFonts w:eastAsiaTheme="minorEastAsia"/>
          <w:sz w:val="18"/>
          <w:szCs w:val="18"/>
        </w:rPr>
      </w:pPr>
    </w:p>
    <w:p w:rsidR="00910451" w:rsidRPr="00923907" w:rsidRDefault="00910451" w:rsidP="00753B9A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923907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ind w:firstLine="567"/>
        <w:jc w:val="both"/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ABC" w:rsidRDefault="00D34ABC" w:rsidP="005243CC">
      <w:r>
        <w:separator/>
      </w:r>
    </w:p>
  </w:endnote>
  <w:endnote w:type="continuationSeparator" w:id="0">
    <w:p w:rsidR="00D34ABC" w:rsidRDefault="00D34AB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ABC" w:rsidRDefault="00D34ABC" w:rsidP="005243CC">
      <w:r>
        <w:separator/>
      </w:r>
    </w:p>
  </w:footnote>
  <w:footnote w:type="continuationSeparator" w:id="0">
    <w:p w:rsidR="00D34ABC" w:rsidRDefault="00D34AB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67B"/>
    <w:rsid w:val="00036EDD"/>
    <w:rsid w:val="00065D3A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16F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41E5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3692B"/>
    <w:rsid w:val="00445895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54F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A9C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357A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3B9A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211C7"/>
    <w:rsid w:val="00923907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A563C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074F"/>
    <w:rsid w:val="00B55443"/>
    <w:rsid w:val="00B61B2B"/>
    <w:rsid w:val="00B72B0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2434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1EC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34ABC"/>
    <w:rsid w:val="00D406BA"/>
    <w:rsid w:val="00D84145"/>
    <w:rsid w:val="00D86CA7"/>
    <w:rsid w:val="00D94DCC"/>
    <w:rsid w:val="00D97266"/>
    <w:rsid w:val="00DB04D7"/>
    <w:rsid w:val="00DB093C"/>
    <w:rsid w:val="00DB2359"/>
    <w:rsid w:val="00DB36E0"/>
    <w:rsid w:val="00DC28B9"/>
    <w:rsid w:val="00DD2EF1"/>
    <w:rsid w:val="00DD3AE9"/>
    <w:rsid w:val="00DD3B6E"/>
    <w:rsid w:val="00DD74BA"/>
    <w:rsid w:val="00DE20DA"/>
    <w:rsid w:val="00DF1302"/>
    <w:rsid w:val="00DF6B4A"/>
    <w:rsid w:val="00E00096"/>
    <w:rsid w:val="00E01946"/>
    <w:rsid w:val="00E02E72"/>
    <w:rsid w:val="00E06488"/>
    <w:rsid w:val="00E1235B"/>
    <w:rsid w:val="00E15486"/>
    <w:rsid w:val="00E251D5"/>
    <w:rsid w:val="00E31EE4"/>
    <w:rsid w:val="00E35BB8"/>
    <w:rsid w:val="00E42E29"/>
    <w:rsid w:val="00E43137"/>
    <w:rsid w:val="00E44B4C"/>
    <w:rsid w:val="00E5145C"/>
    <w:rsid w:val="00E60007"/>
    <w:rsid w:val="00E6760F"/>
    <w:rsid w:val="00E8137E"/>
    <w:rsid w:val="00E96632"/>
    <w:rsid w:val="00EA027C"/>
    <w:rsid w:val="00EB5C8B"/>
    <w:rsid w:val="00EB76EB"/>
    <w:rsid w:val="00EC00A9"/>
    <w:rsid w:val="00EC58EE"/>
    <w:rsid w:val="00ED2B16"/>
    <w:rsid w:val="00ED6730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306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4239"/>
  <w15:docId w15:val="{AAC88658-2845-4F07-8C1F-0273331B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0A7380B68D115D61CE0C9E10E6686965945CA041EFF9D912FF30CA6EA1472F913E9BD7x469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5AA58-AC08-4765-9734-F730902A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52</Pages>
  <Words>28572</Words>
  <Characters>162861</Characters>
  <Application>Microsoft Office Word</Application>
  <DocSecurity>0</DocSecurity>
  <Lines>1357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216</cp:revision>
  <cp:lastPrinted>2025-03-11T11:45:00Z</cp:lastPrinted>
  <dcterms:created xsi:type="dcterms:W3CDTF">2018-08-29T12:32:00Z</dcterms:created>
  <dcterms:modified xsi:type="dcterms:W3CDTF">2025-03-11T11:47:00Z</dcterms:modified>
</cp:coreProperties>
</file>