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36"/>
        <w:gridCol w:w="4406"/>
      </w:tblGrid>
      <w:tr w:rsidR="00E34FB6" w:rsidRPr="00DB0B0A" w:rsidTr="003F2C64">
        <w:trPr>
          <w:cantSplit/>
          <w:trHeight w:val="100"/>
        </w:trPr>
        <w:tc>
          <w:tcPr>
            <w:tcW w:w="4077" w:type="dxa"/>
          </w:tcPr>
          <w:p w:rsidR="00E34FB6" w:rsidRPr="00DB0B0A" w:rsidRDefault="00E34FB6" w:rsidP="003F2C64">
            <w:pPr>
              <w:ind w:left="284" w:hanging="284"/>
              <w:jc w:val="center"/>
              <w:rPr>
                <w:b/>
              </w:rPr>
            </w:pPr>
          </w:p>
          <w:p w:rsidR="00E34FB6" w:rsidRPr="00231966" w:rsidRDefault="00E34FB6" w:rsidP="003F2C64">
            <w:pPr>
              <w:jc w:val="center"/>
              <w:rPr>
                <w:b/>
                <w:sz w:val="22"/>
                <w:szCs w:val="22"/>
              </w:rPr>
            </w:pPr>
            <w:r w:rsidRPr="00231966">
              <w:rPr>
                <w:b/>
                <w:sz w:val="22"/>
                <w:szCs w:val="22"/>
              </w:rPr>
              <w:t>Администрация  сельского</w:t>
            </w:r>
          </w:p>
          <w:p w:rsidR="00E34FB6" w:rsidRPr="00DB0B0A" w:rsidRDefault="00E34FB6" w:rsidP="003F2C64">
            <w:pPr>
              <w:jc w:val="center"/>
            </w:pPr>
            <w:r w:rsidRPr="00231966">
              <w:rPr>
                <w:b/>
                <w:sz w:val="22"/>
                <w:szCs w:val="22"/>
              </w:rPr>
              <w:t>поселения «Визиндор»</w:t>
            </w:r>
          </w:p>
        </w:tc>
        <w:tc>
          <w:tcPr>
            <w:tcW w:w="1736" w:type="dxa"/>
          </w:tcPr>
          <w:p w:rsidR="00E34FB6" w:rsidRPr="00DB0B0A" w:rsidRDefault="00E34FB6" w:rsidP="003F2C64">
            <w:pPr>
              <w:ind w:left="381" w:right="-259" w:hanging="284"/>
              <w:rPr>
                <w:b/>
              </w:rPr>
            </w:pPr>
            <w:r w:rsidRPr="00DB0B0A">
              <w:t xml:space="preserve">          </w:t>
            </w:r>
            <w:r w:rsidRPr="00DB0B0A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75539673" r:id="rId9"/>
              </w:object>
            </w:r>
          </w:p>
        </w:tc>
        <w:tc>
          <w:tcPr>
            <w:tcW w:w="4406" w:type="dxa"/>
          </w:tcPr>
          <w:p w:rsidR="00E34FB6" w:rsidRPr="00DB0B0A" w:rsidRDefault="00E34FB6" w:rsidP="003F2C64">
            <w:pPr>
              <w:pStyle w:val="1"/>
              <w:rPr>
                <w:sz w:val="22"/>
                <w:szCs w:val="22"/>
              </w:rPr>
            </w:pP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  <w:r w:rsidRPr="00DB0B0A">
              <w:rPr>
                <w:sz w:val="22"/>
                <w:szCs w:val="22"/>
              </w:rPr>
              <w:t xml:space="preserve"> «Визиндор» сикт                       </w:t>
            </w: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 w:rsidRPr="00DB0B0A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</w:tc>
      </w:tr>
    </w:tbl>
    <w:p w:rsidR="00E34FB6" w:rsidRPr="00DB0B0A" w:rsidRDefault="00E34FB6" w:rsidP="00E34FB6">
      <w:pPr>
        <w:pStyle w:val="af8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       </w:t>
      </w:r>
      <w:r w:rsidRPr="00DB0B0A">
        <w:rPr>
          <w:sz w:val="22"/>
          <w:szCs w:val="22"/>
        </w:rPr>
        <w:t xml:space="preserve">  ПОСТАНОВЛЕНИЕ</w:t>
      </w:r>
    </w:p>
    <w:p w:rsidR="00E34FB6" w:rsidRPr="00DB0B0A" w:rsidRDefault="00E34FB6" w:rsidP="00E34FB6">
      <w:pPr>
        <w:pStyle w:val="2"/>
        <w:ind w:firstLine="720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</w:t>
      </w:r>
      <w:r w:rsidRPr="00DB0B0A">
        <w:rPr>
          <w:sz w:val="22"/>
          <w:szCs w:val="22"/>
        </w:rPr>
        <w:t xml:space="preserve"> ШУÖМ</w:t>
      </w:r>
    </w:p>
    <w:p w:rsidR="00E34FB6" w:rsidRPr="00DB0B0A" w:rsidRDefault="00E34FB6" w:rsidP="00E34FB6"/>
    <w:p w:rsidR="00E34FB6" w:rsidRPr="004D26B0" w:rsidRDefault="00E34FB6" w:rsidP="00E34FB6">
      <w:pPr>
        <w:pStyle w:val="6"/>
        <w:spacing w:after="0"/>
        <w:rPr>
          <w:b w:val="0"/>
          <w:sz w:val="24"/>
          <w:szCs w:val="24"/>
        </w:rPr>
      </w:pPr>
      <w:r w:rsidRPr="004D26B0">
        <w:rPr>
          <w:b w:val="0"/>
          <w:sz w:val="24"/>
          <w:szCs w:val="24"/>
        </w:rPr>
        <w:t xml:space="preserve">от </w:t>
      </w:r>
      <w:r w:rsidR="008F0A40" w:rsidRPr="004D26B0">
        <w:rPr>
          <w:b w:val="0"/>
          <w:sz w:val="24"/>
          <w:szCs w:val="24"/>
        </w:rPr>
        <w:t xml:space="preserve">25 апреля </w:t>
      </w:r>
      <w:r w:rsidRPr="004D26B0">
        <w:rPr>
          <w:b w:val="0"/>
          <w:sz w:val="24"/>
          <w:szCs w:val="24"/>
        </w:rPr>
        <w:t xml:space="preserve"> </w:t>
      </w:r>
      <w:r w:rsidR="00D44928" w:rsidRPr="004D26B0">
        <w:rPr>
          <w:b w:val="0"/>
          <w:sz w:val="24"/>
          <w:szCs w:val="24"/>
        </w:rPr>
        <w:t>2024</w:t>
      </w:r>
      <w:r w:rsidRPr="004D26B0">
        <w:rPr>
          <w:b w:val="0"/>
          <w:sz w:val="24"/>
          <w:szCs w:val="24"/>
        </w:rPr>
        <w:t xml:space="preserve"> года</w:t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  <w:t xml:space="preserve">                                </w:t>
      </w:r>
      <w:r w:rsidR="004D26B0">
        <w:rPr>
          <w:b w:val="0"/>
          <w:sz w:val="24"/>
          <w:szCs w:val="24"/>
        </w:rPr>
        <w:t xml:space="preserve">                         </w:t>
      </w:r>
      <w:bookmarkStart w:id="0" w:name="_GoBack"/>
      <w:bookmarkEnd w:id="0"/>
      <w:r w:rsidRPr="004D26B0">
        <w:rPr>
          <w:b w:val="0"/>
          <w:sz w:val="24"/>
          <w:szCs w:val="24"/>
        </w:rPr>
        <w:t xml:space="preserve">  № </w:t>
      </w:r>
      <w:r w:rsidR="008F0A40" w:rsidRPr="004D26B0">
        <w:rPr>
          <w:b w:val="0"/>
          <w:sz w:val="24"/>
          <w:szCs w:val="24"/>
        </w:rPr>
        <w:t>04/43</w:t>
      </w:r>
    </w:p>
    <w:p w:rsidR="00E34FB6" w:rsidRPr="004D26B0" w:rsidRDefault="00E34FB6" w:rsidP="00E34FB6">
      <w:pPr>
        <w:rPr>
          <w:sz w:val="24"/>
          <w:szCs w:val="24"/>
        </w:rPr>
      </w:pPr>
    </w:p>
    <w:p w:rsidR="00E34FB6" w:rsidRPr="00DB0B0A" w:rsidRDefault="00E34FB6" w:rsidP="00E34FB6">
      <w:pPr>
        <w:jc w:val="center"/>
      </w:pPr>
      <w:r w:rsidRPr="00DB0B0A">
        <w:t>Республика  Коми, Сысольский район, п.Визиндор</w:t>
      </w:r>
    </w:p>
    <w:p w:rsidR="00E34FB6" w:rsidRPr="00DB0B0A" w:rsidRDefault="00E34FB6" w:rsidP="00E34FB6">
      <w:pPr>
        <w:jc w:val="center"/>
      </w:pPr>
    </w:p>
    <w:p w:rsidR="00E34FB6" w:rsidRPr="008F0A40" w:rsidRDefault="00E34FB6" w:rsidP="00E34FB6">
      <w:pPr>
        <w:shd w:val="clear" w:color="auto" w:fill="FFFFFF"/>
        <w:jc w:val="center"/>
        <w:rPr>
          <w:b/>
          <w:sz w:val="24"/>
          <w:szCs w:val="24"/>
        </w:rPr>
      </w:pPr>
      <w:r w:rsidRPr="008F0A40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F0A40">
        <w:rPr>
          <w:rFonts w:eastAsia="Calibri"/>
          <w:b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F0A40">
        <w:rPr>
          <w:b/>
          <w:sz w:val="24"/>
          <w:szCs w:val="24"/>
        </w:rPr>
        <w:t xml:space="preserve"> </w:t>
      </w:r>
    </w:p>
    <w:p w:rsidR="00E34FB6" w:rsidRPr="00895D6F" w:rsidRDefault="00E34FB6" w:rsidP="00E34FB6">
      <w:pPr>
        <w:shd w:val="clear" w:color="auto" w:fill="FFFFFF"/>
        <w:jc w:val="center"/>
        <w:rPr>
          <w:sz w:val="24"/>
          <w:szCs w:val="24"/>
        </w:rPr>
      </w:pPr>
    </w:p>
    <w:p w:rsidR="00E34FB6" w:rsidRPr="00895D6F" w:rsidRDefault="00E34FB6" w:rsidP="00E34FB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34FB6" w:rsidRPr="00895D6F" w:rsidRDefault="00E34FB6" w:rsidP="00E34FB6">
      <w:pPr>
        <w:ind w:right="-1"/>
        <w:jc w:val="both"/>
        <w:rPr>
          <w:sz w:val="24"/>
          <w:szCs w:val="24"/>
        </w:rPr>
      </w:pPr>
      <w:r w:rsidRPr="00895D6F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</w:t>
      </w:r>
      <w:r>
        <w:rPr>
          <w:sz w:val="24"/>
          <w:szCs w:val="24"/>
        </w:rPr>
        <w:t xml:space="preserve"> 19.01.2024</w:t>
      </w:r>
      <w:r w:rsidRPr="00895D6F">
        <w:rPr>
          <w:sz w:val="24"/>
          <w:szCs w:val="24"/>
        </w:rPr>
        <w:t xml:space="preserve">  г. № </w:t>
      </w:r>
      <w:r>
        <w:rPr>
          <w:sz w:val="24"/>
          <w:szCs w:val="24"/>
        </w:rPr>
        <w:t>01/05</w:t>
      </w:r>
      <w:r w:rsidRPr="00895D6F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34FB6" w:rsidRPr="00895D6F" w:rsidRDefault="00E34FB6" w:rsidP="00E34FB6">
      <w:pPr>
        <w:ind w:firstLine="540"/>
        <w:jc w:val="both"/>
        <w:rPr>
          <w:sz w:val="24"/>
          <w:szCs w:val="24"/>
        </w:rPr>
      </w:pPr>
    </w:p>
    <w:p w:rsidR="00E34FB6" w:rsidRPr="00895D6F" w:rsidRDefault="00E34FB6" w:rsidP="00E34FB6">
      <w:pPr>
        <w:ind w:firstLine="540"/>
        <w:jc w:val="center"/>
        <w:rPr>
          <w:sz w:val="24"/>
          <w:szCs w:val="24"/>
        </w:rPr>
      </w:pPr>
      <w:r w:rsidRPr="00895D6F">
        <w:rPr>
          <w:sz w:val="24"/>
          <w:szCs w:val="24"/>
        </w:rPr>
        <w:t>администрация сельского поселения «Визиндор» постановляет:</w:t>
      </w:r>
    </w:p>
    <w:p w:rsidR="00E34FB6" w:rsidRPr="00895D6F" w:rsidRDefault="00E34FB6" w:rsidP="00E34F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34FB6" w:rsidRPr="00895D6F" w:rsidRDefault="00E34FB6" w:rsidP="00E34FB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95D6F">
        <w:rPr>
          <w:sz w:val="24"/>
          <w:szCs w:val="24"/>
        </w:rPr>
        <w:t xml:space="preserve">              1.Утвердить административный регламент  предоставления муниципальной услуги «</w:t>
      </w:r>
      <w:r w:rsidRPr="00895D6F">
        <w:rPr>
          <w:rFonts w:eastAsia="Calibri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E34FB6" w:rsidRPr="00895D6F" w:rsidRDefault="00E34FB6" w:rsidP="00E34FB6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95D6F">
        <w:rPr>
          <w:bCs/>
          <w:sz w:val="24"/>
          <w:szCs w:val="24"/>
        </w:rPr>
        <w:t xml:space="preserve">             2</w:t>
      </w:r>
      <w:r w:rsidRPr="00895D6F">
        <w:rPr>
          <w:b/>
          <w:bCs/>
          <w:sz w:val="24"/>
          <w:szCs w:val="24"/>
        </w:rPr>
        <w:t>.</w:t>
      </w:r>
      <w:r w:rsidRPr="00895D6F">
        <w:rPr>
          <w:sz w:val="24"/>
          <w:szCs w:val="24"/>
        </w:rPr>
        <w:t xml:space="preserve"> Признать утратившим силу постановление администрации сельского поселения «Визиндо</w:t>
      </w:r>
      <w:r>
        <w:rPr>
          <w:sz w:val="24"/>
          <w:szCs w:val="24"/>
        </w:rPr>
        <w:t>р» от 26 июля 2022 года № 07/40</w:t>
      </w:r>
      <w:r w:rsidRPr="00895D6F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895D6F">
        <w:rPr>
          <w:rFonts w:eastAsia="Calibri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95D6F">
        <w:rPr>
          <w:sz w:val="24"/>
          <w:szCs w:val="24"/>
        </w:rPr>
        <w:t>.</w:t>
      </w:r>
    </w:p>
    <w:p w:rsidR="00E34FB6" w:rsidRPr="00895D6F" w:rsidRDefault="00E34FB6" w:rsidP="00E34FB6">
      <w:pPr>
        <w:ind w:firstLine="540"/>
        <w:jc w:val="both"/>
        <w:rPr>
          <w:sz w:val="24"/>
          <w:szCs w:val="24"/>
        </w:rPr>
      </w:pPr>
      <w:r w:rsidRPr="00895D6F">
        <w:rPr>
          <w:sz w:val="24"/>
          <w:szCs w:val="24"/>
        </w:rPr>
        <w:t>3. Внести соответствующие изменения в Реестр муниципальных услуг сельского поселения «Визиндор».</w:t>
      </w:r>
    </w:p>
    <w:p w:rsidR="00E34FB6" w:rsidRPr="00895D6F" w:rsidRDefault="00E34FB6" w:rsidP="00E34FB6">
      <w:pPr>
        <w:ind w:firstLine="540"/>
        <w:jc w:val="both"/>
        <w:rPr>
          <w:b/>
          <w:bCs/>
          <w:sz w:val="24"/>
          <w:szCs w:val="24"/>
        </w:rPr>
      </w:pPr>
      <w:r w:rsidRPr="00895D6F">
        <w:rPr>
          <w:sz w:val="24"/>
          <w:szCs w:val="24"/>
        </w:rPr>
        <w:t xml:space="preserve">4. Постановление вступает в силу в соответствии с действующим законодательством. </w:t>
      </w:r>
    </w:p>
    <w:p w:rsidR="00E34FB6" w:rsidRPr="00895D6F" w:rsidRDefault="00E34FB6" w:rsidP="00E34FB6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4FB6" w:rsidRPr="00895D6F" w:rsidRDefault="00E34FB6" w:rsidP="00E34FB6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  <w:r w:rsidRPr="00895D6F">
        <w:rPr>
          <w:sz w:val="24"/>
          <w:szCs w:val="24"/>
        </w:rPr>
        <w:t>Глава сельского поселения</w:t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  <w:t xml:space="preserve">              С.В.Шадрин</w:t>
      </w: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Pr="00895D6F" w:rsidRDefault="00E34FB6" w:rsidP="00E34FB6">
      <w:pPr>
        <w:rPr>
          <w:sz w:val="24"/>
          <w:szCs w:val="24"/>
        </w:rPr>
      </w:pPr>
    </w:p>
    <w:p w:rsidR="00E34FB6" w:rsidRPr="00895D6F" w:rsidRDefault="00E34FB6" w:rsidP="00E34FB6">
      <w:pPr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8B0CE4" w:rsidRDefault="008B0CE4" w:rsidP="00D9734D">
      <w:pPr>
        <w:rPr>
          <w:sz w:val="24"/>
          <w:szCs w:val="24"/>
        </w:rPr>
      </w:pPr>
    </w:p>
    <w:p w:rsidR="008B0CE4" w:rsidRPr="00FB3F6C" w:rsidRDefault="00D9734D" w:rsidP="008B0CE4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2209">
        <w:rPr>
          <w:sz w:val="24"/>
          <w:szCs w:val="24"/>
        </w:rPr>
        <w:t xml:space="preserve">  </w:t>
      </w:r>
      <w:r w:rsidR="008B0CE4" w:rsidRPr="00FB3F6C">
        <w:rPr>
          <w:rFonts w:ascii="Times New Roman" w:hAnsi="Times New Roman" w:cs="Times New Roman"/>
          <w:sz w:val="20"/>
          <w:szCs w:val="20"/>
        </w:rPr>
        <w:t>Приложение</w:t>
      </w:r>
    </w:p>
    <w:p w:rsidR="008B0CE4" w:rsidRPr="00FB3F6C" w:rsidRDefault="008B0CE4" w:rsidP="008B0CE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B3F6C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8B0CE4" w:rsidRPr="00336752" w:rsidRDefault="00E34FB6" w:rsidP="008B0CE4">
      <w:pPr>
        <w:shd w:val="clear" w:color="auto" w:fill="FFFFFF"/>
        <w:jc w:val="right"/>
      </w:pPr>
      <w:r>
        <w:t>сельского поселения «Визиндор</w:t>
      </w:r>
      <w:r w:rsidR="008B0CE4" w:rsidRPr="00336752">
        <w:t>»</w:t>
      </w:r>
      <w:r w:rsidR="008B0CE4" w:rsidRPr="00336752">
        <w:rPr>
          <w:bCs/>
        </w:rPr>
        <w:t xml:space="preserve"> от</w:t>
      </w:r>
      <w:r w:rsidR="008F0A40">
        <w:rPr>
          <w:bCs/>
        </w:rPr>
        <w:t xml:space="preserve"> 25.04.2024 г.</w:t>
      </w:r>
      <w:r w:rsidR="008B0CE4" w:rsidRPr="00336752">
        <w:rPr>
          <w:bCs/>
        </w:rPr>
        <w:t xml:space="preserve"> </w:t>
      </w:r>
      <w:r w:rsidR="008B0CE4" w:rsidRPr="00336752">
        <w:t xml:space="preserve">  №</w:t>
      </w:r>
      <w:r w:rsidR="008F0A40">
        <w:t xml:space="preserve"> </w:t>
      </w:r>
      <w:r w:rsidR="004D26B0">
        <w:t>04/43</w:t>
      </w:r>
      <w:r w:rsidR="008B0CE4" w:rsidRPr="00336752">
        <w:t xml:space="preserve">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«</w:t>
      </w:r>
      <w:r w:rsidRPr="00336752">
        <w:rPr>
          <w:bCs/>
        </w:rPr>
        <w:t xml:space="preserve">Об утверждении административного регламента </w:t>
      </w:r>
    </w:p>
    <w:p w:rsidR="008B0CE4" w:rsidRPr="00336752" w:rsidRDefault="008B0CE4" w:rsidP="008B0CE4">
      <w:pPr>
        <w:jc w:val="right"/>
      </w:pPr>
      <w:r w:rsidRPr="00336752">
        <w:rPr>
          <w:bCs/>
        </w:rPr>
        <w:t>предоставления муниципальной услуги «</w:t>
      </w:r>
      <w:r w:rsidRPr="00336752">
        <w:t xml:space="preserve">Признание граждан </w:t>
      </w:r>
    </w:p>
    <w:p w:rsidR="008B0CE4" w:rsidRPr="00336752" w:rsidRDefault="008B0CE4" w:rsidP="008B0CE4">
      <w:pPr>
        <w:jc w:val="right"/>
      </w:pPr>
      <w:r w:rsidRPr="00336752">
        <w:t xml:space="preserve">малоимущими для предоставления им по договорам социального найма </w:t>
      </w:r>
    </w:p>
    <w:p w:rsidR="008B0CE4" w:rsidRPr="00336752" w:rsidRDefault="008B0CE4" w:rsidP="008B0CE4">
      <w:pPr>
        <w:jc w:val="right"/>
        <w:rPr>
          <w:bCs/>
        </w:rPr>
      </w:pPr>
      <w:r w:rsidRPr="00336752">
        <w:t>жилых помещений муниципального жилищного фонда</w:t>
      </w:r>
      <w:r w:rsidRPr="00336752">
        <w:rPr>
          <w:bCs/>
        </w:rPr>
        <w:t>»</w:t>
      </w:r>
    </w:p>
    <w:p w:rsidR="008B0CE4" w:rsidRPr="00336752" w:rsidRDefault="008B0CE4" w:rsidP="008B0CE4">
      <w:pPr>
        <w:shd w:val="clear" w:color="auto" w:fill="FFFFFF"/>
        <w:jc w:val="right"/>
      </w:pPr>
    </w:p>
    <w:p w:rsidR="008B0CE4" w:rsidRPr="00336752" w:rsidRDefault="008B0CE4" w:rsidP="008B0CE4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F2C64">
        <w:rPr>
          <w:b/>
          <w:bCs/>
        </w:rPr>
        <w:t>АДМИНИСТРАТИВНЫЙ РЕГЛАМЕНТ</w:t>
      </w:r>
    </w:p>
    <w:p w:rsidR="008B0CE4" w:rsidRPr="003F2C64" w:rsidRDefault="008B0CE4" w:rsidP="003F2C64">
      <w:pPr>
        <w:autoSpaceDE w:val="0"/>
        <w:autoSpaceDN w:val="0"/>
        <w:adjustRightInd w:val="0"/>
        <w:jc w:val="center"/>
        <w:rPr>
          <w:b/>
          <w:bCs/>
        </w:rPr>
      </w:pPr>
      <w:r w:rsidRPr="003F2C64">
        <w:rPr>
          <w:b/>
          <w:bCs/>
        </w:rPr>
        <w:t xml:space="preserve">предоставления муниципальной услуги по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F2C64">
        <w:rPr>
          <w:b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F2C64">
        <w:rPr>
          <w:b/>
        </w:rPr>
        <w:t>I. Общие положения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3F2C64">
        <w:rPr>
          <w:b/>
        </w:rPr>
        <w:t>Предмет регулирования административного регламента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3F2C64">
        <w:rPr>
          <w:i/>
        </w:rPr>
        <w:t xml:space="preserve"> </w:t>
      </w:r>
      <w:r w:rsidRPr="003F2C64">
        <w:t>(далее - административный регламент)</w:t>
      </w:r>
      <w:r w:rsidR="00336752" w:rsidRPr="003F2C64">
        <w:t xml:space="preserve"> </w:t>
      </w:r>
      <w:r w:rsidRPr="003F2C64">
        <w:t>определяет порядок, сроки и последовательность действий (административных процедур) админист</w:t>
      </w:r>
      <w:r w:rsidR="00E34FB6" w:rsidRPr="003F2C64">
        <w:t>рации сельского поселения «Визиндор</w:t>
      </w:r>
      <w:r w:rsidRPr="003F2C64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B0CE4" w:rsidRPr="003F2C64" w:rsidRDefault="008B0CE4" w:rsidP="00075F4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3F2C64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F2C64">
        <w:rPr>
          <w:b/>
        </w:rPr>
        <w:t>Круг заявителей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3F2C64">
        <w:t xml:space="preserve">1.2. Заявителями на предоставление муниципальной услуги являются </w:t>
      </w:r>
      <w:r w:rsidRPr="003F2C64">
        <w:rPr>
          <w:rFonts w:eastAsia="Calibri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1.3. С заявлением вправе обратиться </w:t>
      </w:r>
      <w:hyperlink r:id="rId10" w:history="1">
        <w:r w:rsidRPr="003F2C64">
          <w:t>представители</w:t>
        </w:r>
      </w:hyperlink>
      <w:r w:rsidRPr="003F2C64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FB6C00" w:rsidRPr="003F2C64" w:rsidRDefault="00FB6C00" w:rsidP="003F2C64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B6C00" w:rsidRPr="003F2C64" w:rsidRDefault="00FB6C0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 xml:space="preserve"> </w:t>
      </w:r>
    </w:p>
    <w:p w:rsidR="00FB6C00" w:rsidRPr="003F2C64" w:rsidRDefault="00FB6C00" w:rsidP="003F2C6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B6C00" w:rsidRPr="003F2C64" w:rsidRDefault="00FB6C00" w:rsidP="003F2C64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3F2C64">
        <w:rPr>
          <w:rFonts w:eastAsia="Calibri"/>
          <w:b/>
          <w:lang w:val="en-US"/>
        </w:rPr>
        <w:t>II</w:t>
      </w:r>
      <w:r w:rsidRPr="003F2C64">
        <w:rPr>
          <w:rFonts w:eastAsia="Calibri"/>
          <w:b/>
        </w:rPr>
        <w:t>. Стандарт предоставления муниципальной услуги</w:t>
      </w:r>
    </w:p>
    <w:p w:rsidR="008B0CE4" w:rsidRPr="003F2C64" w:rsidRDefault="008B0CE4" w:rsidP="003F2C64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3F2C64">
        <w:rPr>
          <w:b/>
        </w:rPr>
        <w:t>Наименование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2.1. Муниципальная услуга: «Признание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3F2C64">
        <w:rPr>
          <w:b/>
        </w:rPr>
        <w:lastRenderedPageBreak/>
        <w:t>Наименование органа, предоставляющего муниципальную услугу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2.2. Муниципальная услуга предоставляется Администр</w:t>
      </w:r>
      <w:r w:rsidR="00E34FB6" w:rsidRPr="003F2C64">
        <w:t>ацией сельского поселения «Визиндор</w:t>
      </w:r>
      <w:r w:rsidRPr="003F2C64">
        <w:t xml:space="preserve">» (далее – Орган). 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F2C64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3F2C64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3F2C64">
        <w:rPr>
          <w:b/>
        </w:rPr>
        <w:t>Результат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8B0CE4" w:rsidRPr="003F2C64" w:rsidRDefault="008B0CE4" w:rsidP="003F2C64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2.3. Результатом предоставления муниципальной услуги является: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bCs/>
        </w:rPr>
        <w:t xml:space="preserve">1) </w:t>
      </w:r>
      <w:r w:rsidRPr="003F2C64">
        <w:t>решение о признании граждан малоимущими для предоставления им по договорам социального найма жилых помещений муниципального жилищного фонда (далее – решение о предоставлении муниципальной услуги);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 xml:space="preserve">4) решение об отказе в </w:t>
      </w:r>
      <w:r w:rsidRPr="003F2C64">
        <w:t>признании граждан малоимущими для предоставления им по договорам социального найма жилых помещений муниципального жилищного фонда (далее – решение об отказе в предоставлении муниципальной услуги).</w:t>
      </w:r>
      <w:r w:rsidRPr="003F2C64">
        <w:rPr>
          <w:bCs/>
        </w:rPr>
        <w:t xml:space="preserve">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bCs/>
        </w:rPr>
        <w:t xml:space="preserve">2.3.1. Результат предоставления муниципальной услуги, </w:t>
      </w:r>
      <w:r w:rsidRPr="003F2C64">
        <w:t xml:space="preserve">указанные в пункте 2.3 настоящего Административного регламента, имеют следующие реквизиты: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регистрационный номер;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дата регистрации;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подпись руководителя Органа.</w:t>
      </w:r>
    </w:p>
    <w:p w:rsidR="00FB6C00" w:rsidRPr="003F2C64" w:rsidRDefault="00FB6C00" w:rsidP="003F2C64">
      <w:pPr>
        <w:ind w:firstLine="567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2.3.3. Результат предоставления муниципальной услуги получается заявителем одним из следующих способов: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8B0CE4" w:rsidRPr="003F2C64" w:rsidRDefault="008B0CE4" w:rsidP="009F4200">
      <w:pPr>
        <w:tabs>
          <w:tab w:val="left" w:pos="709"/>
          <w:tab w:val="left" w:pos="851"/>
          <w:tab w:val="left" w:pos="993"/>
        </w:tabs>
        <w:ind w:firstLine="709"/>
        <w:jc w:val="both"/>
      </w:pPr>
      <w:r w:rsidRPr="003F2C64">
        <w:t>2) на бумажном носителе в МФЦ</w:t>
      </w:r>
      <w:r w:rsidRPr="003F2C64">
        <w:rPr>
          <w:rFonts w:eastAsia="Calibri"/>
          <w:lang w:eastAsia="en-US"/>
        </w:rPr>
        <w:t>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F2C64">
        <w:rPr>
          <w:b/>
        </w:rPr>
        <w:t xml:space="preserve">Срок предоставления муниципальной услуги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</w:pPr>
    </w:p>
    <w:p w:rsidR="008B0CE4" w:rsidRPr="003F2C64" w:rsidRDefault="008B0CE4" w:rsidP="003F2C64">
      <w:pPr>
        <w:ind w:right="-1" w:firstLine="709"/>
        <w:jc w:val="both"/>
      </w:pPr>
      <w:r w:rsidRPr="003F2C64">
        <w:t>2.4.  Максимальный срок предоставления муниципальной услуги составляет:</w:t>
      </w:r>
    </w:p>
    <w:p w:rsidR="008B0CE4" w:rsidRPr="003F2C64" w:rsidRDefault="008B0CE4" w:rsidP="003F2C64">
      <w:pPr>
        <w:autoSpaceDE w:val="0"/>
        <w:autoSpaceDN w:val="0"/>
        <w:adjustRightInd w:val="0"/>
        <w:ind w:right="-1" w:firstLine="709"/>
        <w:jc w:val="both"/>
      </w:pPr>
      <w:r w:rsidRPr="003F2C64">
        <w:t>1) в случае варианта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- 10 рабочих дней</w:t>
      </w:r>
      <w:r w:rsidR="00336752" w:rsidRPr="003F2C64">
        <w:rPr>
          <w:spacing w:val="-20"/>
        </w:rPr>
        <w:t xml:space="preserve"> со дня  регистрации за</w:t>
      </w:r>
      <w:r w:rsidR="00703E33" w:rsidRPr="003F2C64">
        <w:rPr>
          <w:spacing w:val="-20"/>
        </w:rPr>
        <w:t>проса</w:t>
      </w:r>
      <w:r w:rsidR="00336752" w:rsidRPr="003F2C64">
        <w:rPr>
          <w:spacing w:val="-20"/>
        </w:rPr>
        <w:t xml:space="preserve">, документов и (или) информации, необходимых для предоставления муниципальной услуги, </w:t>
      </w:r>
      <w:r w:rsidRPr="003F2C64">
        <w:t xml:space="preserve">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- 5 рабочих дней </w:t>
      </w:r>
      <w:r w:rsidR="00336752" w:rsidRPr="003F2C64">
        <w:rPr>
          <w:spacing w:val="-20"/>
        </w:rPr>
        <w:t xml:space="preserve">со дня  регистрации в Органе  ответов  на межведомственные запросы </w:t>
      </w:r>
      <w:r w:rsidRPr="003F2C64"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инициативе);</w:t>
      </w:r>
    </w:p>
    <w:p w:rsidR="008B0CE4" w:rsidRPr="003F2C64" w:rsidRDefault="00336752" w:rsidP="003F2C64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 w:rsidRPr="003F2C64">
        <w:rPr>
          <w:spacing w:val="-20"/>
        </w:rPr>
        <w:t>Срок предоставления муниципальной услуги в Органе исчисляется</w:t>
      </w:r>
      <w:r w:rsidR="008B0CE4" w:rsidRPr="003F2C64">
        <w:rPr>
          <w:spacing w:val="-20"/>
        </w:rPr>
        <w:t xml:space="preserve">, </w:t>
      </w:r>
      <w:r w:rsidR="008B0CE4" w:rsidRPr="003F2C64">
        <w:t>в том числе в случае, если за</w:t>
      </w:r>
      <w:r w:rsidR="00703E33" w:rsidRPr="003F2C64">
        <w:t>прос</w:t>
      </w:r>
      <w:r w:rsidR="008B0CE4" w:rsidRPr="003F2C64">
        <w:t>, документы и (или) информация поданы заявителем посредством почтового отправления в Орган</w:t>
      </w:r>
      <w:r w:rsidR="008B0CE4" w:rsidRPr="003F2C64">
        <w:rPr>
          <w:spacing w:val="-20"/>
        </w:rPr>
        <w:t xml:space="preserve">  либо в МФЦ.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2.7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настоящем пункте настоящего Административного регламента, продлевается Органом на срок, необходимый для получения запрашиваемой информации, но не более чем на 20 рабочих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F2C64">
        <w:rPr>
          <w:b/>
        </w:rPr>
        <w:t>Правовые основания для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F2C64">
        <w:t>(</w:t>
      </w:r>
      <w:hyperlink r:id="rId11" w:history="1">
        <w:r w:rsidR="00E34FB6" w:rsidRPr="003F2C64">
          <w:rPr>
            <w:rStyle w:val="a6"/>
            <w:rFonts w:eastAsiaTheme="minorEastAsia"/>
            <w:shd w:val="clear" w:color="auto" w:fill="FFFFFF"/>
          </w:rPr>
          <w:t>https://</w:t>
        </w:r>
        <w:r w:rsidR="00E34FB6" w:rsidRPr="003F2C64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E34FB6" w:rsidRPr="003F2C64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F2C64">
        <w:t>)</w:t>
      </w:r>
      <w:r w:rsidRPr="003F2C64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2C64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8B0CE4" w:rsidRPr="003F2C64" w:rsidRDefault="008B0CE4" w:rsidP="003F2C6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 w:rsidRPr="003F2C64">
        <w:t>2.6. Запрос и документы и (или) информацию заявитель самостоятельно представляет: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8B0CE4" w:rsidRPr="003F2C64" w:rsidRDefault="008B0CE4" w:rsidP="003F2C64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3F2C64">
        <w:t xml:space="preserve">- при личном обращении к специалисту МФЦ (по желанию заявителя заявление может быть заполнено сотрудником МФЦ). </w:t>
      </w:r>
    </w:p>
    <w:p w:rsidR="008B0CE4" w:rsidRPr="003F2C64" w:rsidRDefault="008B0CE4" w:rsidP="003F2C64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F2C64">
        <w:t xml:space="preserve">В запросе </w:t>
      </w:r>
      <w:r w:rsidRPr="003F2C64">
        <w:rPr>
          <w:color w:val="000000"/>
        </w:rPr>
        <w:t>указываются:</w:t>
      </w:r>
    </w:p>
    <w:p w:rsidR="008B0CE4" w:rsidRPr="003F2C64" w:rsidRDefault="008B0CE4" w:rsidP="003F2C6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F2C64">
        <w:rPr>
          <w:rFonts w:ascii="Times New Roman" w:hAnsi="Times New Roman" w:cs="Times New Roman"/>
          <w:color w:val="000000" w:themeColor="text1"/>
          <w:sz w:val="20"/>
          <w:szCs w:val="20"/>
        </w:rPr>
        <w:t>1)  фамилия, имя, отчество, дата рождения заявителя,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8B0CE4" w:rsidRPr="003F2C64" w:rsidRDefault="008B0CE4" w:rsidP="003F2C64">
      <w:pPr>
        <w:ind w:firstLine="709"/>
        <w:jc w:val="both"/>
        <w:rPr>
          <w:color w:val="000000" w:themeColor="text1"/>
        </w:rPr>
      </w:pPr>
      <w:r w:rsidRPr="003F2C64">
        <w:rPr>
          <w:color w:val="000000" w:themeColor="text1"/>
        </w:rPr>
        <w:t xml:space="preserve">2) фамилия, имя, отчество, дата рождения, </w:t>
      </w:r>
      <w:r w:rsidRPr="003F2C64">
        <w:t>степень родства, адрес места жительства</w:t>
      </w:r>
      <w:r w:rsidRPr="003F2C64">
        <w:rPr>
          <w:color w:val="000000" w:themeColor="text1"/>
        </w:rPr>
        <w:t xml:space="preserve"> членов семьи заявителя;</w:t>
      </w:r>
    </w:p>
    <w:p w:rsidR="008B0CE4" w:rsidRPr="003F2C64" w:rsidRDefault="008B0CE4" w:rsidP="003F2C64">
      <w:pPr>
        <w:ind w:firstLine="709"/>
        <w:jc w:val="both"/>
        <w:rPr>
          <w:color w:val="000000" w:themeColor="text1"/>
        </w:rPr>
      </w:pPr>
      <w:r w:rsidRPr="003F2C64">
        <w:rPr>
          <w:color w:val="000000" w:themeColor="text1"/>
        </w:rPr>
        <w:t xml:space="preserve">3) перечень прилагаемых к заявлению документов; </w:t>
      </w:r>
    </w:p>
    <w:p w:rsidR="008B0CE4" w:rsidRPr="003F2C64" w:rsidRDefault="008B0CE4" w:rsidP="003F2C6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 xml:space="preserve">4) способ получения результата предоставления муниципальной услуги; </w:t>
      </w:r>
    </w:p>
    <w:p w:rsidR="008B0CE4" w:rsidRPr="003F2C64" w:rsidRDefault="008B0CE4" w:rsidP="003F2C64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5) почтовый адрес, подпись заявителя (представителя заявителя).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Форма запроса </w:t>
      </w:r>
      <w:r w:rsidRPr="003F2C64">
        <w:rPr>
          <w:rFonts w:eastAsia="Calibri"/>
        </w:rPr>
        <w:t>о предоставлении муниципальной услуги приведена в</w:t>
      </w:r>
      <w:r w:rsidRPr="003F2C64">
        <w:rPr>
          <w:rFonts w:eastAsiaTheme="minorEastAsia"/>
        </w:rPr>
        <w:t xml:space="preserve"> приложении 1 к настоящем Административному регламенту.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Требования, предъявляемые к документу при подаче в Орган: оригинал.</w:t>
      </w:r>
    </w:p>
    <w:p w:rsidR="008B0CE4" w:rsidRPr="003F2C64" w:rsidRDefault="008B0CE4" w:rsidP="003F2C6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t>2.7. Для получения муниципальной услуги вместе с запросом  заявитель самостоятельно представляет: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0CE4" w:rsidRPr="003F2C64" w:rsidRDefault="008B0CE4" w:rsidP="003F2C64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B0CE4" w:rsidRPr="003F2C64" w:rsidRDefault="008B0CE4" w:rsidP="003F2C64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B0CE4" w:rsidRPr="003F2C64" w:rsidRDefault="008B0CE4" w:rsidP="003F2C64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B0CE4" w:rsidRPr="003F2C64" w:rsidRDefault="008B0CE4" w:rsidP="003F2C6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rPr>
          <w:rStyle w:val="ng-scope"/>
          <w:shd w:val="clear" w:color="auto" w:fill="FFFFFF"/>
        </w:rPr>
        <w:t xml:space="preserve">2) </w:t>
      </w:r>
      <w:r w:rsidRPr="003F2C64">
        <w:t>документ, подтверждающий полномочия представителя заявителя, в случае, если запрос подается представителем заявителя (в случае обращения за предоставлением услуги представителя заявителя);</w:t>
      </w:r>
    </w:p>
    <w:p w:rsidR="008B0CE4" w:rsidRPr="003F2C64" w:rsidRDefault="008B0CE4" w:rsidP="003F2C64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t xml:space="preserve">Для представителя заявителя - нотариально удостоверенная доверенность. </w:t>
      </w:r>
    </w:p>
    <w:p w:rsidR="008B0CE4" w:rsidRPr="003F2C64" w:rsidRDefault="008B0CE4" w:rsidP="003F2C64">
      <w:pPr>
        <w:pStyle w:val="formattext"/>
        <w:shd w:val="clear" w:color="auto" w:fill="FFFFFF"/>
        <w:tabs>
          <w:tab w:val="left" w:pos="5595"/>
        </w:tabs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rFonts w:eastAsia="Calibri"/>
          <w:sz w:val="20"/>
          <w:szCs w:val="20"/>
        </w:rPr>
        <w:t>3)</w:t>
      </w:r>
      <w:r w:rsidRPr="003F2C64">
        <w:rPr>
          <w:sz w:val="20"/>
          <w:szCs w:val="20"/>
        </w:rPr>
        <w:t xml:space="preserve"> </w:t>
      </w:r>
      <w:r w:rsidRPr="003F2C64">
        <w:rPr>
          <w:spacing w:val="2"/>
          <w:sz w:val="20"/>
          <w:szCs w:val="20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5)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 xml:space="preserve"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</w:t>
      </w:r>
      <w:r w:rsidRPr="003F2C64">
        <w:rPr>
          <w:spacing w:val="2"/>
          <w:sz w:val="20"/>
          <w:szCs w:val="20"/>
        </w:rPr>
        <w:lastRenderedPageBreak/>
        <w:t>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F2C64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5) документы, подтверждающие размер паенакоплений в жилищно-строительных, гаражно-строительных кооперативах;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F2C64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3F2C64">
        <w:rPr>
          <w:sz w:val="20"/>
          <w:szCs w:val="20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FB6C00" w:rsidRPr="003F2C64" w:rsidRDefault="00FB6C0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F2C64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lastRenderedPageBreak/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3F2C64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8B0CE4" w:rsidRPr="003F2C64" w:rsidRDefault="008B0CE4" w:rsidP="003F2C64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3F2C64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8B0CE4" w:rsidRPr="003F2C64" w:rsidRDefault="008B0CE4" w:rsidP="003F2C64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3F2C64">
        <w:rPr>
          <w:rFonts w:ascii="Times New Roman" w:hAnsi="Times New Roman" w:cs="Times New Roman"/>
          <w:b w:val="0"/>
          <w:sz w:val="20"/>
          <w:szCs w:val="20"/>
        </w:rPr>
        <w:t>2.13. Основаниями для отказа в предоставлении муниципальной услуги являются:</w:t>
      </w:r>
    </w:p>
    <w:p w:rsidR="008B0CE4" w:rsidRPr="003F2C64" w:rsidRDefault="008B0CE4" w:rsidP="003F2C64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F2C64">
        <w:rPr>
          <w:sz w:val="20"/>
          <w:szCs w:val="20"/>
        </w:rPr>
        <w:t>2.13.1. Для варианта предоставления услуги «Признание граждан малоимущими для предоставления им по договорам социального найма жилых помещений муниципального жилищного фонда»: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непредставление или представление не в полном объеме документов, указанных в </w:t>
      </w:r>
      <w:r w:rsidRPr="003F2C64">
        <w:rPr>
          <w:rFonts w:eastAsia="Calibri"/>
          <w:bCs/>
        </w:rPr>
        <w:t>пункте 2.7 настоящего Административного регламента;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3F2C64"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 xml:space="preserve">3) </w:t>
      </w:r>
      <w:r w:rsidRPr="003F2C64">
        <w:rPr>
          <w:sz w:val="20"/>
          <w:szCs w:val="20"/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4) наличие в представленных документах недостоверных сведений.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пункте 2.7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пункте 2.4 настоящего Административного регламента, продлевается Органом на срок, необходимый для получения запрашиваемой информации, но не более чем на 20 рабочих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На основании информации, подтверждающей недостоверность представленных сведений, Орган в течение 5 рабочих дней со дня получения указанной информации принимает решение об отказе в признании семьи или одиноко проживающего гражданина малоимущей(им) для предоставления ей(ему) по договорам социального найма жилых помещений муниципального жилищного фонда.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На основании информации, не подтверждающей недостоверность представленных сведений, Орган в течение 5 рабочих дней со дня получения указанной информации принимает решение о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F2C64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2.14. Муниципальная услуга предоставляется заявителям бесплатно.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t xml:space="preserve"> </w:t>
      </w:r>
      <w:r w:rsidRPr="003F2C64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3F2C64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b/>
          <w:bCs/>
        </w:rPr>
      </w:pPr>
      <w:r w:rsidRPr="003F2C64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3F2C64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поступившее  посредством  почтового  отправления в Орган – в день поступления в Орган.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  <w:lang w:eastAsia="en-US"/>
        </w:rPr>
        <w:t xml:space="preserve">2.16.1. </w:t>
      </w:r>
      <w:r w:rsidRPr="003F2C64"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F2C64">
        <w:rPr>
          <w:sz w:val="20"/>
          <w:szCs w:val="20"/>
        </w:rPr>
        <w:t>В случае направления запроса и копий документов посредством почтового отправления, заявителю  в течение 2 рабочих дней со дня регистрации запроса в Органе направляется почтовым отправлением по адресу, указанному в запросе, расписка с указанием регистрационного номера, перечня документов, количества страниц и даты их принятия заявителю.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8B0CE4" w:rsidRPr="003F2C64" w:rsidRDefault="008B0CE4" w:rsidP="003F2C64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F2C64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t xml:space="preserve">2.17. </w:t>
      </w:r>
      <w:r w:rsidRPr="003F2C64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</w:t>
      </w:r>
      <w:r w:rsidRPr="003F2C64">
        <w:rPr>
          <w:rFonts w:eastAsia="Calibri"/>
        </w:rPr>
        <w:lastRenderedPageBreak/>
        <w:t>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F2C64">
        <w:t xml:space="preserve">, </w:t>
      </w:r>
      <w:r w:rsidRPr="003F2C64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допуск сурдопереводчика и тифлосурдопереводчика;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</w:pPr>
      <w:r w:rsidRPr="003F2C64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B0CE4" w:rsidRPr="003F2C64" w:rsidRDefault="008B0CE4" w:rsidP="003F2C6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Информационные стенды должны содержать:</w:t>
      </w:r>
    </w:p>
    <w:p w:rsidR="008B0CE4" w:rsidRPr="003F2C64" w:rsidRDefault="008B0CE4" w:rsidP="003F2C64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F2C64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B0CE4" w:rsidRPr="003F2C64" w:rsidRDefault="008B0CE4" w:rsidP="003F2C64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F2C64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B0CE4" w:rsidRPr="003F2C64" w:rsidRDefault="008B0CE4" w:rsidP="003F2C64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F2C64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8B0CE4" w:rsidRPr="003F2C64" w:rsidRDefault="008B0CE4" w:rsidP="003F2C6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  <w:rPr>
          <w:rFonts w:eastAsia="Calibri"/>
        </w:rPr>
      </w:pPr>
      <w:r w:rsidRPr="003F2C64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B0CE4" w:rsidRPr="003F2C64" w:rsidRDefault="008B0CE4" w:rsidP="003F2C64">
      <w:pPr>
        <w:tabs>
          <w:tab w:val="left" w:pos="709"/>
        </w:tabs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F2C64">
        <w:rPr>
          <w:b/>
        </w:rPr>
        <w:t>Показатели доступности и качества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2.18.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Единица</w:t>
            </w:r>
          </w:p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Нормативное значение показателя*</w:t>
            </w:r>
          </w:p>
        </w:tc>
      </w:tr>
      <w:tr w:rsidR="008B0CE4" w:rsidRPr="003F2C64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rPr>
                <w:lang w:val="en-US"/>
              </w:rPr>
              <w:t>I</w:t>
            </w:r>
            <w:r w:rsidRPr="003F2C64">
              <w:t>.  Показатели доступности</w:t>
            </w:r>
          </w:p>
        </w:tc>
      </w:tr>
      <w:tr w:rsidR="008B0CE4" w:rsidRPr="003F2C64" w:rsidTr="00336752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F2C64"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jc w:val="center"/>
            </w:pPr>
            <w:r w:rsidRPr="003F2C64">
              <w:t>да</w:t>
            </w:r>
          </w:p>
        </w:tc>
      </w:tr>
      <w:tr w:rsidR="008B0CE4" w:rsidRPr="003F2C64" w:rsidTr="00336752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3F2C64"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нет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F2C64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jc w:val="center"/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jc w:val="center"/>
              <w:rPr>
                <w:bCs/>
              </w:rPr>
            </w:pPr>
            <w:r w:rsidRPr="003F2C64">
              <w:rPr>
                <w:bCs/>
              </w:rPr>
              <w:t>нет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jc w:val="center"/>
              <w:rPr>
                <w:bCs/>
              </w:rPr>
            </w:pPr>
            <w:r w:rsidRPr="003F2C64">
              <w:rPr>
                <w:bCs/>
              </w:rPr>
              <w:t>да</w:t>
            </w:r>
          </w:p>
        </w:tc>
      </w:tr>
      <w:tr w:rsidR="008B0CE4" w:rsidRPr="003F2C64" w:rsidTr="00336752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jc w:val="center"/>
            </w:pPr>
            <w:r w:rsidRPr="003F2C64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jc w:val="center"/>
              <w:rPr>
                <w:bCs/>
              </w:rPr>
            </w:pPr>
            <w:r w:rsidRPr="003F2C64">
              <w:rPr>
                <w:bCs/>
              </w:rPr>
              <w:t>нет</w:t>
            </w:r>
          </w:p>
        </w:tc>
      </w:tr>
      <w:tr w:rsidR="008B0CE4" w:rsidRPr="003F2C64" w:rsidTr="00336752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  <w:lang w:val="en-US"/>
              </w:rPr>
              <w:t>II</w:t>
            </w:r>
            <w:r w:rsidRPr="003F2C64">
              <w:rPr>
                <w:b/>
                <w:bCs/>
              </w:rPr>
              <w:t>. Показатели качества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100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</w:p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100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0</w:t>
            </w:r>
          </w:p>
        </w:tc>
      </w:tr>
      <w:tr w:rsidR="008B0CE4" w:rsidRPr="003F2C64" w:rsidTr="00336752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0CE4" w:rsidRPr="003F2C64" w:rsidRDefault="008B0CE4" w:rsidP="003F2C64">
            <w:pPr>
              <w:autoSpaceDE w:val="0"/>
              <w:autoSpaceDN w:val="0"/>
              <w:jc w:val="both"/>
            </w:pPr>
            <w:r w:rsidRPr="003F2C64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0CE4" w:rsidRPr="003F2C64" w:rsidRDefault="008B0CE4" w:rsidP="003F2C64">
            <w:pPr>
              <w:autoSpaceDE w:val="0"/>
              <w:autoSpaceDN w:val="0"/>
              <w:ind w:firstLine="709"/>
              <w:jc w:val="both"/>
            </w:pPr>
            <w:r w:rsidRPr="003F2C64">
              <w:t>0</w:t>
            </w:r>
          </w:p>
        </w:tc>
      </w:tr>
    </w:tbl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F2C64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3F2C64"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 xml:space="preserve"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</w:t>
      </w:r>
      <w:r w:rsidRPr="003F2C64">
        <w:rPr>
          <w:spacing w:val="2"/>
          <w:sz w:val="20"/>
          <w:szCs w:val="20"/>
        </w:rPr>
        <w:lastRenderedPageBreak/>
        <w:t>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8B0CE4" w:rsidRPr="003F2C64" w:rsidRDefault="008B0CE4" w:rsidP="003F2C64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3F2C64"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8B0CE4" w:rsidRPr="003F2C64" w:rsidRDefault="008B0CE4" w:rsidP="003F2C64">
      <w:pPr>
        <w:shd w:val="clear" w:color="auto" w:fill="FFFFFF"/>
        <w:ind w:firstLine="709"/>
        <w:jc w:val="both"/>
      </w:pPr>
      <w:r w:rsidRPr="003F2C64">
        <w:t>2.20. Для предоставления муниципальной услуги используются следующие информационные системы:</w:t>
      </w:r>
    </w:p>
    <w:p w:rsidR="008B0CE4" w:rsidRPr="003F2C64" w:rsidRDefault="00703E33" w:rsidP="003F2C64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F2C64">
        <w:rPr>
          <w:rFonts w:ascii="Times New Roman" w:hAnsi="Times New Roman" w:cs="Times New Roman"/>
          <w:sz w:val="20"/>
          <w:szCs w:val="20"/>
        </w:rPr>
        <w:t>-</w:t>
      </w:r>
      <w:r w:rsidR="008B0CE4" w:rsidRPr="003F2C64">
        <w:rPr>
          <w:rFonts w:ascii="Times New Roman" w:hAnsi="Times New Roman" w:cs="Times New Roman"/>
          <w:sz w:val="20"/>
          <w:szCs w:val="20"/>
        </w:rPr>
        <w:t xml:space="preserve"> государственная информационная система Республики Коми «АИС МФЦ».</w:t>
      </w:r>
    </w:p>
    <w:p w:rsidR="008B0CE4" w:rsidRPr="003F2C64" w:rsidRDefault="008B0CE4" w:rsidP="003F2C6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rPr>
          <w:lang w:eastAsia="ar-SA"/>
        </w:rPr>
        <w:t>2.21.</w:t>
      </w:r>
      <w:r w:rsidRPr="003F2C64">
        <w:t xml:space="preserve"> Прием запросов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8B0CE4" w:rsidRPr="003F2C64" w:rsidRDefault="008B0CE4" w:rsidP="003F2C6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F2C64"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8B0CE4" w:rsidRPr="003F2C64" w:rsidRDefault="008B0CE4" w:rsidP="003F2C64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3F2C64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lang w:eastAsia="ar-SA"/>
        </w:rPr>
        <w:t xml:space="preserve">2.22. </w:t>
      </w:r>
      <w:r w:rsidRPr="003F2C64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3F2C64">
        <w:t>оценка качества их предоставления осуществляется в соответствии с пунктами 8 и 10 Правил</w:t>
      </w:r>
      <w:r w:rsidRPr="003F2C64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F2C64">
        <w:t xml:space="preserve">, утвержденных постановлением Правительства Российской Федерации от  12.12.2012 № 1284. 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t>2.2</w:t>
      </w:r>
      <w:r w:rsidR="00703E33" w:rsidRPr="003F2C64">
        <w:t>3</w:t>
      </w:r>
      <w:r w:rsidRPr="003F2C64">
        <w:t>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B0CE4" w:rsidRPr="003F2C64" w:rsidRDefault="008B0CE4" w:rsidP="003F2C64">
      <w:pPr>
        <w:tabs>
          <w:tab w:val="left" w:pos="1134"/>
        </w:tabs>
        <w:suppressAutoHyphens/>
        <w:ind w:firstLine="709"/>
        <w:jc w:val="both"/>
      </w:pPr>
    </w:p>
    <w:p w:rsidR="008B0CE4" w:rsidRPr="003F2C64" w:rsidRDefault="008B0CE4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  <w:lang w:val="en-US"/>
        </w:rPr>
        <w:t>III</w:t>
      </w:r>
      <w:r w:rsidRPr="003F2C64">
        <w:rPr>
          <w:b/>
        </w:rPr>
        <w:t xml:space="preserve">. Состав, последовательность и сроки выполнения </w:t>
      </w:r>
    </w:p>
    <w:p w:rsidR="008B0CE4" w:rsidRPr="003F2C64" w:rsidRDefault="008B0CE4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>административных процедур</w:t>
      </w:r>
    </w:p>
    <w:p w:rsidR="008B0CE4" w:rsidRPr="003F2C64" w:rsidRDefault="008B0CE4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F2C64">
        <w:rPr>
          <w:b/>
          <w:lang w:eastAsia="ar-SA"/>
        </w:rPr>
        <w:t>Варианты предоставления муниципальной услуги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B71076" w:rsidRPr="003F2C64" w:rsidRDefault="00B71076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Theme="minorEastAsia"/>
          <w:shd w:val="clear" w:color="auto" w:fill="FFFFFF"/>
        </w:rPr>
        <w:t>: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вариант 1 –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 xml:space="preserve">обратившиеся за решением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, </w:t>
      </w:r>
      <w:r w:rsidRPr="003F2C64">
        <w:rPr>
          <w:rFonts w:eastAsiaTheme="minorEastAsia"/>
        </w:rPr>
        <w:t xml:space="preserve">обращаются лично; </w:t>
      </w:r>
    </w:p>
    <w:p w:rsidR="00B71076" w:rsidRPr="003F2C64" w:rsidRDefault="00B71076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вариант 2 -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 xml:space="preserve">обратившиеся за решением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, </w:t>
      </w:r>
      <w:r w:rsidRPr="003F2C64">
        <w:rPr>
          <w:rFonts w:eastAsiaTheme="minorEastAsia"/>
        </w:rPr>
        <w:t>обращаются через уполномоченного представителя;</w:t>
      </w:r>
    </w:p>
    <w:p w:rsidR="00B71076" w:rsidRPr="003F2C64" w:rsidRDefault="00B71076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вариант 3 –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>обращаются лично;</w:t>
      </w:r>
    </w:p>
    <w:p w:rsidR="00B71076" w:rsidRPr="003F2C64" w:rsidRDefault="00B71076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lastRenderedPageBreak/>
        <w:t xml:space="preserve">вариант 4 – 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 xml:space="preserve">, </w:t>
      </w:r>
      <w:r w:rsidRPr="003F2C64">
        <w:rPr>
          <w:rFonts w:eastAsiaTheme="minorEastAsia"/>
        </w:rPr>
        <w:t>обращаются через уполномоченного представителя.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обратившись лично в Орган, а также </w:t>
      </w:r>
      <w:r w:rsidRPr="003F2C64">
        <w:rPr>
          <w:bCs/>
        </w:rPr>
        <w:t xml:space="preserve">посредством </w:t>
      </w:r>
      <w:r w:rsidRPr="003F2C64">
        <w:t>почтового отправления в Орган.</w:t>
      </w:r>
    </w:p>
    <w:p w:rsidR="008B0CE4" w:rsidRPr="003F2C64" w:rsidRDefault="008B0CE4" w:rsidP="003F2C64">
      <w:pPr>
        <w:adjustRightInd w:val="0"/>
        <w:ind w:firstLine="709"/>
        <w:jc w:val="both"/>
      </w:pPr>
      <w:r w:rsidRPr="003F2C64">
        <w:rPr>
          <w:rFonts w:eastAsia="Calibri"/>
          <w:lang w:eastAsia="en-US"/>
        </w:rPr>
        <w:t xml:space="preserve">3.3. </w:t>
      </w:r>
      <w:r w:rsidRPr="003F2C64">
        <w:t>В случае направления</w:t>
      </w:r>
      <w:r w:rsidRPr="003F2C64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3F2C64">
        <w:t>почтовый адрес либо выдается в Органе в течение 3 рабочих день с момента регистрации заявления в Органе.</w:t>
      </w:r>
    </w:p>
    <w:p w:rsidR="008B0CE4" w:rsidRPr="003F2C64" w:rsidRDefault="008B0CE4" w:rsidP="003F2C64">
      <w:pPr>
        <w:adjustRightInd w:val="0"/>
        <w:ind w:firstLine="709"/>
        <w:jc w:val="both"/>
      </w:pPr>
      <w:r w:rsidRPr="003F2C64">
        <w:t>Оставление запроса</w:t>
      </w:r>
      <w:r w:rsidRPr="003F2C64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B0CE4" w:rsidRPr="003F2C64" w:rsidRDefault="008B0CE4" w:rsidP="003F2C64">
      <w:pPr>
        <w:adjustRightInd w:val="0"/>
        <w:ind w:firstLine="709"/>
        <w:jc w:val="both"/>
        <w:rPr>
          <w:rFonts w:eastAsia="Calibri"/>
          <w:lang w:eastAsia="en-US"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F2C64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rFonts w:eastAsia="Calibri"/>
          <w:lang w:eastAsia="en-US"/>
        </w:rPr>
        <w:t xml:space="preserve">3.4. </w:t>
      </w:r>
      <w:r w:rsidRPr="003F2C64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типа (признаков) заявителя;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- результата, за предоставлением которого обратился заявитель.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bCs/>
        </w:rPr>
        <w:t xml:space="preserve">В приложении </w:t>
      </w:r>
      <w:r w:rsidR="00B71076" w:rsidRPr="003F2C64">
        <w:rPr>
          <w:bCs/>
        </w:rPr>
        <w:t>3</w:t>
      </w:r>
      <w:r w:rsidRPr="003F2C64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F2C64">
        <w:rPr>
          <w:bCs/>
        </w:rPr>
        <w:t>3.4.1. Вариант предоставления муниципальной услуги определяется и предъявляется заявителю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>Вариант 1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F2C64"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заявителям 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лично</w:t>
      </w:r>
      <w:r w:rsidRPr="003F2C64">
        <w:rPr>
          <w:rFonts w:eastAsiaTheme="minorHAnsi"/>
          <w:bCs/>
          <w:lang w:eastAsia="en-US"/>
        </w:rPr>
        <w:t xml:space="preserve">) </w:t>
      </w:r>
      <w:r w:rsidRPr="003F2C64">
        <w:rPr>
          <w:rFonts w:eastAsiaTheme="minorEastAsia"/>
          <w:bCs/>
        </w:rPr>
        <w:t xml:space="preserve">предоставляется </w:t>
      </w:r>
      <w:r w:rsidRPr="003F2C64">
        <w:rPr>
          <w:rFonts w:eastAsiaTheme="minorEastAsia"/>
        </w:rPr>
        <w:t xml:space="preserve">решение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3F2C64">
        <w:rPr>
          <w:rFonts w:eastAsiaTheme="minorEastAsia"/>
        </w:rPr>
        <w:t xml:space="preserve"> решения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3F2C64">
        <w:rPr>
          <w:rFonts w:eastAsia="Calibri"/>
        </w:rPr>
        <w:t>муниципальной услуги)</w:t>
      </w:r>
      <w:r w:rsidRPr="003F2C64">
        <w:rPr>
          <w:rFonts w:eastAsia="Arial Unicode MS"/>
        </w:rPr>
        <w:t>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</w:rPr>
        <w:t>3.5.1. Максимальный</w:t>
      </w:r>
      <w:r w:rsidRPr="003F2C64">
        <w:rPr>
          <w:rFonts w:eastAsiaTheme="majorEastAsia"/>
        </w:rPr>
        <w:t xml:space="preserve"> срок предоставления варианта муниципальной услуги составляет:</w:t>
      </w:r>
      <w:r w:rsidRPr="003F2C64">
        <w:t xml:space="preserve">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3F2C64">
        <w:rPr>
          <w:spacing w:val="-20"/>
        </w:rPr>
        <w:t xml:space="preserve">, </w:t>
      </w:r>
      <w:r w:rsidRPr="003F2C64"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- 5 рабочих дней со дня регистрации в Органе ответов на межведомственные запросы</w:t>
      </w:r>
      <w:r w:rsidRPr="003F2C64">
        <w:rPr>
          <w:spacing w:val="-20"/>
        </w:rPr>
        <w:t xml:space="preserve"> </w:t>
      </w:r>
      <w:r w:rsidRPr="003F2C64"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rFonts w:eastAsiaTheme="minorEastAsia"/>
        </w:rPr>
        <w:t>1</w:t>
      </w:r>
      <w:r w:rsidRPr="003F2C64">
        <w:rPr>
          <w:spacing w:val="2"/>
        </w:rPr>
        <w:t xml:space="preserve">) непредставление или представление не в полном объеме документов, указанных в </w:t>
      </w:r>
      <w:r w:rsidRPr="003F2C64">
        <w:rPr>
          <w:rFonts w:eastAsia="Calibri"/>
          <w:bCs/>
        </w:rPr>
        <w:t>пункте 3.6.1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4) наличие в представленных документах недостоверных сведений.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t>1) прием запроса и документов и (или) информации, необходимых для предоставления муниципальной услуги;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t>2) межведомственное информационное взаимодействие;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outlineLvl w:val="0"/>
      </w:pPr>
      <w:r w:rsidRPr="003F2C64">
        <w:t>3)</w:t>
      </w:r>
      <w:r w:rsidRPr="003F2C64">
        <w:rPr>
          <w:bCs/>
        </w:rPr>
        <w:t xml:space="preserve"> </w:t>
      </w:r>
      <w:r w:rsidRPr="003F2C64">
        <w:t>принятие решения о предоставлении (об отказе в предоставлении) муниципальной услуги;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t>4) предоставление результата муниципальной услуги.</w:t>
      </w:r>
    </w:p>
    <w:p w:rsidR="00A10990" w:rsidRPr="003F2C64" w:rsidRDefault="00A10990" w:rsidP="003F2C64">
      <w:pPr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 xml:space="preserve"> 3.6.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  <w:r w:rsidRPr="003F2C64">
        <w:t xml:space="preserve">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По желанию заявителя запрос может быть заполнен специалистом Органа, МФЦ.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 </w:t>
      </w:r>
      <w:r w:rsidRPr="003F2C64"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 w:rsidRPr="003F2C64">
        <w:rPr>
          <w:rFonts w:eastAsiaTheme="minorEastAsia"/>
          <w:spacing w:val="2"/>
        </w:rPr>
        <w:t>гражданина и членов его семьи или одиноко проживающего гражданина</w:t>
      </w:r>
      <w:r w:rsidRPr="003F2C64">
        <w:rPr>
          <w:rFonts w:eastAsiaTheme="minorEastAsia"/>
          <w:shd w:val="clear" w:color="auto" w:fill="FFFFFF"/>
        </w:rPr>
        <w:t xml:space="preserve"> </w:t>
      </w:r>
      <w:r w:rsidRPr="003F2C64">
        <w:rPr>
          <w:rFonts w:eastAsiaTheme="minorEastAsia"/>
        </w:rPr>
        <w:t>(один из документов по выбору заявителя) (для ознакомления):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3F2C64" w:rsidRDefault="00A10990" w:rsidP="003F2C64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 w:rsidRPr="003F2C64">
        <w:rPr>
          <w:rFonts w:eastAsia="Calibri"/>
        </w:rPr>
        <w:t>2)</w:t>
      </w:r>
      <w:r w:rsidRPr="003F2C64">
        <w:t xml:space="preserve"> </w:t>
      </w:r>
      <w:r w:rsidRPr="003F2C64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3.6.2.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- при подаче заявления в Органе, МФЦ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3.6.3. Документы, которые з</w:t>
      </w:r>
      <w:r w:rsidRPr="003F2C64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3F2C64">
        <w:t>в пункте 2.8 настоящего Административного регламента.</w:t>
      </w:r>
      <w:r w:rsidRPr="003F2C64">
        <w:rPr>
          <w:rFonts w:eastAsiaTheme="minorEastAsia"/>
        </w:rPr>
        <w:t xml:space="preserve"> 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3F2C64">
        <w:t xml:space="preserve">способы их получения заявителем, порядок их представления, </w:t>
      </w:r>
      <w:r w:rsidRPr="003F2C64">
        <w:rPr>
          <w:rFonts w:eastAsiaTheme="minorEastAsia"/>
          <w:shd w:val="clear" w:color="auto" w:fill="FFFFFF"/>
        </w:rPr>
        <w:t xml:space="preserve">указаны </w:t>
      </w:r>
      <w:r w:rsidRPr="003F2C64">
        <w:t>в пункте 2.9 настоящего Административного регламента.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3.6.7. В приеме запроса о предоставлении муниципальной услуги участвуют: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 w:rsidRPr="003F2C64">
        <w:rPr>
          <w:rFonts w:eastAsiaTheme="minorEastAsia"/>
        </w:rPr>
        <w:t>;</w:t>
      </w:r>
    </w:p>
    <w:p w:rsidR="00A10990" w:rsidRPr="003F2C64" w:rsidRDefault="00A10990" w:rsidP="003F2C64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3F2C64"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</w:rPr>
        <w:t>3.6.8. Срок регистрации з</w:t>
      </w:r>
      <w:r w:rsidRPr="003F2C64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1) поданное при личном обращении в Орган, МФЦ - в день его подачи;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 xml:space="preserve">Заявителю непосредственно на приеме возвращаются подлинники документов, с которых </w:t>
      </w:r>
      <w:r w:rsidRPr="003F2C64">
        <w:rPr>
          <w:rFonts w:eastAsia="Calibri"/>
        </w:rPr>
        <w:t xml:space="preserve">специалист Органа, МФЦ, ответственным за прием и регистрацию документов, </w:t>
      </w:r>
      <w:r w:rsidRPr="003F2C64"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2) поступившее посредством почтового отправления в Орган – в день поступления в Орган.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</w:pPr>
      <w:r w:rsidRPr="003F2C64">
        <w:t xml:space="preserve"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</w:t>
      </w:r>
      <w:r w:rsidRPr="003F2C64">
        <w:lastRenderedPageBreak/>
        <w:t>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F2C64">
        <w:rPr>
          <w:rFonts w:eastAsiaTheme="minorEastAsia"/>
          <w:b/>
        </w:rPr>
        <w:t>«</w:t>
      </w:r>
      <w:r w:rsidRPr="003F2C64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10990" w:rsidRPr="003F2C64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F2C64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A10990" w:rsidRPr="003F2C64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1) </w:t>
      </w:r>
      <w:r w:rsidRPr="003F2C64">
        <w:rPr>
          <w:rFonts w:eastAsia="Calibri"/>
          <w:lang w:eastAsia="en-US"/>
        </w:rPr>
        <w:t>«Предоставление сведений из ЕГРН</w:t>
      </w:r>
      <w:r w:rsidRPr="003F2C64">
        <w:rPr>
          <w:rFonts w:eastAsiaTheme="minorEastAsia"/>
        </w:rPr>
        <w:t xml:space="preserve">». 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  <w:spacing w:val="-6"/>
          <w:u w:color="FFFFFF"/>
        </w:rPr>
        <w:t xml:space="preserve">2) «Предоставление </w:t>
      </w:r>
      <w:r w:rsidRPr="003F2C64">
        <w:rPr>
          <w:rFonts w:eastAsiaTheme="minorEastAsia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spacing w:val="-6"/>
          <w:u w:color="FFFFFF"/>
        </w:rPr>
        <w:t xml:space="preserve"> </w:t>
      </w:r>
      <w:r w:rsidRPr="003F2C64"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spacing w:val="-6"/>
          <w:u w:color="FFFFFF"/>
        </w:rPr>
        <w:t xml:space="preserve"> </w:t>
      </w:r>
      <w:r w:rsidRPr="003F2C64"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spacing w:val="-6"/>
          <w:u w:color="FFFFFF"/>
        </w:rPr>
        <w:t xml:space="preserve"> </w:t>
      </w:r>
      <w:r w:rsidRPr="003F2C64"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 xml:space="preserve">5) «Предоставление </w:t>
      </w:r>
      <w:r w:rsidRPr="003F2C64">
        <w:rPr>
          <w:rFonts w:eastAsiaTheme="minorEastAsia"/>
          <w:iCs/>
        </w:rPr>
        <w:t xml:space="preserve">сведений, </w:t>
      </w:r>
      <w:r w:rsidRPr="003F2C64">
        <w:rPr>
          <w:rFonts w:eastAsiaTheme="minorEastAsia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iCs/>
        </w:rPr>
        <w:t xml:space="preserve"> Государственная инспекция безопасности дорожного движения (далее – ГИБДД).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iCs/>
        </w:rPr>
        <w:t xml:space="preserve">6) «Предоставление </w:t>
      </w:r>
      <w:r w:rsidRPr="003F2C64">
        <w:rPr>
          <w:rFonts w:eastAsiaTheme="minorEastAsia"/>
        </w:rPr>
        <w:t xml:space="preserve">сведений </w:t>
      </w:r>
      <w:r w:rsidRPr="003F2C64">
        <w:rPr>
          <w:rFonts w:eastAsiaTheme="minorEastAsia"/>
          <w:bCs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iCs/>
        </w:rPr>
        <w:t xml:space="preserve"> </w:t>
      </w:r>
      <w:r w:rsidRPr="003F2C64">
        <w:rPr>
          <w:rFonts w:eastAsiaTheme="minorEastAsia"/>
        </w:rPr>
        <w:t>Фонд пенсионного и социального страхования Российской Федерации.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iCs/>
        </w:rPr>
        <w:t xml:space="preserve"> </w:t>
      </w:r>
      <w:r w:rsidRPr="003F2C64">
        <w:rPr>
          <w:rFonts w:eastAsiaTheme="minorEastAsia"/>
        </w:rPr>
        <w:t>Фонд пенсионного и социального страхования Российской Федерации.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bCs/>
        </w:rPr>
        <w:t xml:space="preserve">8) «Предоставление сведений </w:t>
      </w:r>
      <w:r w:rsidRPr="003F2C64">
        <w:rPr>
          <w:rFonts w:eastAsiaTheme="minorEastAsia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  <w:iCs/>
        </w:rPr>
        <w:t xml:space="preserve"> </w:t>
      </w:r>
      <w:r w:rsidRPr="003F2C64">
        <w:rPr>
          <w:rFonts w:eastAsiaTheme="minorEastAsia"/>
        </w:rPr>
        <w:t>Фонд пенсионного и социального страхования Российской Федерации.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 xml:space="preserve">9) «Предоставление </w:t>
      </w:r>
      <w:r w:rsidRPr="003F2C64">
        <w:rPr>
          <w:rFonts w:eastAsiaTheme="minorEastAsia"/>
        </w:rPr>
        <w:t>сведения о размере выплат пенсионерам, состоящим на учете в отделе пенсионного обслуживания ФСКН».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Федеральная служба исполнения наказаний.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10) «Предоставление сведения о получении, назначении, неполучении пенсии и о прекращении выплат».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</w:t>
      </w:r>
      <w:r w:rsidRPr="003F2C64">
        <w:t>Министерство внутренних дел Российской Федерации (далее – МВД РФ).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 w:rsidRPr="003F2C64">
        <w:rPr>
          <w:rFonts w:eastAsiaTheme="minorEastAsia"/>
        </w:rPr>
        <w:t xml:space="preserve">11) «Предоставление </w:t>
      </w:r>
      <w:r w:rsidRPr="003F2C64">
        <w:rPr>
          <w:rFonts w:eastAsiaTheme="minorEastAsia"/>
          <w:iCs/>
        </w:rPr>
        <w:t>сведений о регистрации по месту жительства, месту пребывания гражданина».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</w:t>
      </w:r>
      <w:r w:rsidRPr="003F2C64">
        <w:t>Министерство внутренних дел Российской Федерации (далее – МВД РФ).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iCs/>
        </w:rPr>
        <w:t>12) «Предоставление сведений о</w:t>
      </w:r>
      <w:r w:rsidRPr="003F2C64">
        <w:rPr>
          <w:rFonts w:eastAsiaTheme="minorEastAsia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</w:t>
      </w:r>
      <w:r w:rsidRPr="003F2C64">
        <w:t>Министерство внутренних дел Российской Федерации (далее – МВД РФ).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t xml:space="preserve">13) «Предоставление </w:t>
      </w:r>
      <w:r w:rsidRPr="003F2C64">
        <w:rPr>
          <w:rFonts w:eastAsiaTheme="minorEastAsia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rFonts w:eastAsiaTheme="minorEastAsia"/>
        </w:rPr>
        <w:t xml:space="preserve"> </w:t>
      </w:r>
      <w:r w:rsidRPr="003F2C64">
        <w:t>Федеральная служба безопасности Российской Федерации (далее – ФСБ РФ).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t xml:space="preserve"> Министерство обороны Российской Федерации.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lastRenderedPageBreak/>
        <w:t xml:space="preserve">15) «Предоставление </w:t>
      </w:r>
      <w:r w:rsidRPr="003F2C64">
        <w:rPr>
          <w:rFonts w:eastAsiaTheme="minorEastAsia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t xml:space="preserve">16) «Предоставление </w:t>
      </w:r>
      <w:r w:rsidRPr="003F2C64">
        <w:rPr>
          <w:rFonts w:eastAsiaTheme="minorEastAsia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  <w:lang w:eastAsia="en-US"/>
        </w:rPr>
        <w:t>Поставщиком сведений является</w:t>
      </w:r>
      <w:r w:rsidRPr="003F2C64">
        <w:rPr>
          <w:bCs/>
        </w:rPr>
        <w:t xml:space="preserve"> Министерство труда, занятости и социальной защиты Республики Коми.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F2C64">
        <w:rPr>
          <w:rFonts w:eastAsia="Calibri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 w:rsidRPr="003F2C64">
        <w:rPr>
          <w:rFonts w:eastAsiaTheme="minorEastAsia"/>
        </w:rPr>
        <w:t>от 27.07.2010 № 210-ФЗ</w:t>
      </w:r>
      <w:r w:rsidRPr="003F2C64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10990" w:rsidRPr="003F2C64" w:rsidRDefault="00A10990" w:rsidP="003F2C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F2C64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A10990" w:rsidRPr="003F2C64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(об отказе в предоставлении) </w:t>
      </w: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3F2C64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представление в полном объеме документов, указанных в </w:t>
      </w:r>
      <w:r w:rsidRPr="003F2C64">
        <w:rPr>
          <w:rFonts w:eastAsia="Calibri"/>
          <w:bCs/>
        </w:rPr>
        <w:t>пункте 3.6.1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не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4) наличие в представленных документах достоверных сведений.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3F2C64">
        <w:rPr>
          <w:rFonts w:eastAsia="Calibri"/>
        </w:rPr>
        <w:t>за прием и регистрацию документов</w:t>
      </w:r>
      <w:r w:rsidRPr="003F2C64">
        <w:rPr>
          <w:rFonts w:eastAsiaTheme="minorEastAsia"/>
        </w:rPr>
        <w:t>, в течение 1 рабочего дня со дня издания такого документа.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</w:rPr>
        <w:t xml:space="preserve">3.8.3.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F2C64">
        <w:rPr>
          <w:rFonts w:eastAsiaTheme="minorEastAsia"/>
        </w:rPr>
        <w:t xml:space="preserve">ответственному </w:t>
      </w:r>
      <w:r w:rsidRPr="003F2C64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- в форме документа на бумажном носителе, направленного почтовым отправлением;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  <w:bCs/>
        </w:rPr>
        <w:lastRenderedPageBreak/>
        <w:t xml:space="preserve">– передает в МФЦ для выдачи в порядке, установленном соглашением о взаимодействии.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F2C64">
        <w:rPr>
          <w:rFonts w:eastAsia="Calibri"/>
        </w:rPr>
        <w:t>прием и регистрацию документов</w:t>
      </w:r>
      <w:r w:rsidRPr="003F2C64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3F2C64">
        <w:rPr>
          <w:rFonts w:eastAsiaTheme="minorEastAsia"/>
          <w:bCs/>
        </w:rPr>
        <w:t xml:space="preserve">3.9.3.  </w:t>
      </w:r>
      <w:r w:rsidRPr="003F2C64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F2C64">
        <w:rPr>
          <w:rFonts w:eastAsiaTheme="minorEastAsia"/>
          <w:bCs/>
        </w:rPr>
        <w:t xml:space="preserve">регистрация </w:t>
      </w:r>
      <w:r w:rsidRPr="003F2C64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F2C64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F2C64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F2C64">
        <w:rPr>
          <w:rFonts w:eastAsiaTheme="minorEastAsia"/>
          <w:bCs/>
        </w:rPr>
        <w:t xml:space="preserve"> либо о его передаче для выдачи в МФЦ. </w:t>
      </w:r>
      <w:r w:rsidRPr="003F2C64">
        <w:rPr>
          <w:rFonts w:eastAsia="Calibri"/>
          <w:b/>
          <w:bCs/>
        </w:rPr>
        <w:t xml:space="preserve"> </w:t>
      </w:r>
    </w:p>
    <w:p w:rsidR="00A10990" w:rsidRPr="003F2C64" w:rsidRDefault="00A10990" w:rsidP="003F2C64">
      <w:pPr>
        <w:tabs>
          <w:tab w:val="left" w:pos="993"/>
        </w:tabs>
        <w:autoSpaceDE w:val="0"/>
        <w:autoSpaceDN w:val="0"/>
        <w:adjustRightInd w:val="0"/>
        <w:contextualSpacing/>
        <w:jc w:val="both"/>
        <w:rPr>
          <w:rFonts w:eastAsia="Calibri"/>
          <w:b/>
          <w:bCs/>
        </w:rPr>
      </w:pPr>
      <w:r w:rsidRPr="003F2C64">
        <w:rPr>
          <w:rFonts w:eastAsia="Calibri"/>
          <w:b/>
          <w:bCs/>
        </w:rPr>
        <w:t xml:space="preserve"> 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F2C64">
        <w:rPr>
          <w:rFonts w:eastAsiaTheme="minorEastAsia"/>
          <w:b/>
          <w:bCs/>
        </w:rPr>
        <w:t>Вариант 2</w:t>
      </w:r>
    </w:p>
    <w:p w:rsidR="00A10990" w:rsidRPr="003F2C64" w:rsidRDefault="00A10990" w:rsidP="003F2C64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F2C64"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заявителям 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через уполномоченного представителя</w:t>
      </w:r>
      <w:r w:rsidRPr="003F2C64">
        <w:rPr>
          <w:rFonts w:eastAsiaTheme="minorHAnsi"/>
          <w:bCs/>
          <w:lang w:eastAsia="en-US"/>
        </w:rPr>
        <w:t xml:space="preserve">) </w:t>
      </w:r>
      <w:r w:rsidRPr="003F2C64">
        <w:rPr>
          <w:rFonts w:eastAsiaTheme="minorEastAsia"/>
          <w:bCs/>
        </w:rPr>
        <w:t xml:space="preserve">предоставляется </w:t>
      </w:r>
      <w:r w:rsidRPr="003F2C64">
        <w:rPr>
          <w:rFonts w:eastAsiaTheme="minorEastAsia"/>
        </w:rPr>
        <w:t xml:space="preserve">решение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 w:rsidRPr="003F2C64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3F2C64">
        <w:rPr>
          <w:rFonts w:eastAsiaTheme="minorEastAsia"/>
        </w:rPr>
        <w:t xml:space="preserve"> решения о </w:t>
      </w:r>
      <w:r w:rsidRPr="003F2C64">
        <w:rPr>
          <w:rFonts w:eastAsiaTheme="minorEastAsia"/>
          <w:lang w:eastAsia="ar-SA"/>
        </w:rPr>
        <w:t>п</w:t>
      </w:r>
      <w:r w:rsidRPr="003F2C64"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 w:rsidRPr="003F2C64">
        <w:rPr>
          <w:rFonts w:eastAsia="Calibri"/>
        </w:rPr>
        <w:t>муниципальной услуги)</w:t>
      </w:r>
      <w:r w:rsidRPr="003F2C64">
        <w:rPr>
          <w:rFonts w:eastAsia="Arial Unicode MS"/>
        </w:rPr>
        <w:t>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rPr>
          <w:rFonts w:eastAsia="Calibri"/>
        </w:rPr>
        <w:t>3.10.1. Максимальный</w:t>
      </w:r>
      <w:r w:rsidRPr="003F2C64">
        <w:rPr>
          <w:rFonts w:eastAsiaTheme="majorEastAsia"/>
        </w:rPr>
        <w:t xml:space="preserve"> срок предоставления варианта муниципальной услуги составляет:</w:t>
      </w:r>
      <w:r w:rsidRPr="003F2C64">
        <w:t xml:space="preserve">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- 10 рабочих дней со дня регистрации запроса, документов и (или) информации, необходимых для предоставления муниципальной услуги</w:t>
      </w:r>
      <w:r w:rsidRPr="003F2C64">
        <w:rPr>
          <w:spacing w:val="-20"/>
        </w:rPr>
        <w:t xml:space="preserve">, </w:t>
      </w:r>
      <w:r w:rsidRPr="003F2C64">
        <w:t>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- 5 рабочих дней со дня регистрации в Органе ответов на межведомственные запросы</w:t>
      </w:r>
      <w:r w:rsidRPr="003F2C64">
        <w:rPr>
          <w:spacing w:val="-20"/>
        </w:rPr>
        <w:t xml:space="preserve"> </w:t>
      </w:r>
      <w:r w:rsidRPr="003F2C64"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непредставление или представление не в полном объеме документов, указанных в </w:t>
      </w:r>
      <w:r w:rsidRPr="003F2C64">
        <w:rPr>
          <w:rFonts w:eastAsia="Calibri"/>
          <w:bCs/>
        </w:rPr>
        <w:t>пункте 11.1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4) наличие в представленных документах недостоверных сведений. 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t>1) прием запроса и документов и (или) информации, необходимых для предоставления муниципальной услуги;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t>2) межведомственное информационное взаимодействие;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outlineLvl w:val="0"/>
      </w:pPr>
      <w:r w:rsidRPr="003F2C64">
        <w:t>3)</w:t>
      </w:r>
      <w:r w:rsidRPr="003F2C64">
        <w:rPr>
          <w:bCs/>
        </w:rPr>
        <w:t xml:space="preserve"> </w:t>
      </w:r>
      <w:r w:rsidRPr="003F2C64">
        <w:t>принятие решения о предоставлении (об отказе в предоставлении) муниципальной услуги;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</w:pPr>
      <w:r w:rsidRPr="003F2C64">
        <w:t>4) предоставление результата муниципальной услуги.</w:t>
      </w:r>
    </w:p>
    <w:p w:rsidR="00A10990" w:rsidRPr="003F2C64" w:rsidRDefault="00A10990" w:rsidP="009F4200">
      <w:pPr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 xml:space="preserve"> 3.11. Заявителям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  <w:r w:rsidRPr="003F2C64">
        <w:t xml:space="preserve">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По желанию заявителя запрос может быть заполнен специалистом Органа, МФЦ.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Примерная форма запроса приведена в приложении 2 к настоящему Административному регламенту.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 </w:t>
      </w:r>
      <w:r w:rsidRPr="003F2C64"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 w:rsidRPr="003F2C64">
        <w:rPr>
          <w:rFonts w:eastAsiaTheme="minorEastAsia"/>
        </w:rPr>
        <w:t>уполномоченного представителя</w:t>
      </w:r>
      <w:r w:rsidRPr="003F2C64">
        <w:rPr>
          <w:rFonts w:eastAsiaTheme="minorEastAsia"/>
          <w:shd w:val="clear" w:color="auto" w:fill="FFFFFF"/>
        </w:rPr>
        <w:t xml:space="preserve"> </w:t>
      </w:r>
      <w:r w:rsidRPr="003F2C64">
        <w:rPr>
          <w:rFonts w:eastAsiaTheme="minorEastAsia"/>
        </w:rPr>
        <w:t>(один из документов по выбору заявителя) (для ознакомления):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lastRenderedPageBreak/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A10990" w:rsidRPr="003F2C64" w:rsidRDefault="00A10990" w:rsidP="003F2C64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 w:rsidRPr="003F2C64">
        <w:rPr>
          <w:rFonts w:eastAsia="Calibri"/>
        </w:rPr>
        <w:t>3)</w:t>
      </w:r>
      <w:r w:rsidRPr="003F2C64">
        <w:t xml:space="preserve"> </w:t>
      </w:r>
      <w:r w:rsidRPr="003F2C64"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Theme="minorEastAsia"/>
        </w:rPr>
        <w:t>3.11.2.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- при подаче заявления в Органе, МФЦ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>3.11.3. Документы, которые з</w:t>
      </w:r>
      <w:r w:rsidRPr="003F2C64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указаны </w:t>
      </w:r>
      <w:r w:rsidRPr="003F2C64">
        <w:t>в пункте 2.8 настоящего Административного регламента.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F2C64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услуги, </w:t>
      </w:r>
      <w:r w:rsidRPr="003F2C64">
        <w:t xml:space="preserve">способы их получения заявителем, порядок их представления </w:t>
      </w:r>
      <w:r w:rsidRPr="003F2C64">
        <w:rPr>
          <w:rFonts w:eastAsiaTheme="minorEastAsia"/>
          <w:shd w:val="clear" w:color="auto" w:fill="FFFFFF"/>
        </w:rPr>
        <w:t xml:space="preserve">указаны </w:t>
      </w:r>
      <w:r w:rsidRPr="003F2C64">
        <w:t>в пункте 2.9 настоящего Административного регламента.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3F2C64" w:rsidRDefault="00A10990" w:rsidP="009F4200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F2C64">
        <w:rPr>
          <w:rFonts w:eastAsiaTheme="minorEastAsia"/>
        </w:rPr>
        <w:t>производится в порядке, установленном пунктами 3.3.6-3.3.9 настоящего Административного регламента.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F2C64">
        <w:rPr>
          <w:rFonts w:eastAsiaTheme="minorEastAsia"/>
          <w:b/>
        </w:rPr>
        <w:t>«</w:t>
      </w:r>
      <w:r w:rsidRPr="003F2C64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3.12.  </w:t>
      </w:r>
      <w:r w:rsidRPr="003F2C64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A10990" w:rsidRPr="003F2C64" w:rsidRDefault="00A10990" w:rsidP="003F2C6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(об отказе в предоставлении) </w:t>
      </w: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3F2C64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 w:rsidRPr="003F2C64">
        <w:rPr>
          <w:spacing w:val="2"/>
        </w:rPr>
        <w:t xml:space="preserve">1) представление в полном объеме документов, указанных в </w:t>
      </w:r>
      <w:r w:rsidRPr="003F2C64">
        <w:rPr>
          <w:rFonts w:eastAsia="Calibri"/>
          <w:bCs/>
        </w:rPr>
        <w:t>пункте 3.11.1 настоящего Административного регламента;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3F2C64"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 w:rsidRPr="003F2C64">
        <w:rPr>
          <w:shd w:val="clear" w:color="auto" w:fill="FFFFFF"/>
        </w:rPr>
        <w:t>установленного</w:t>
      </w:r>
      <w:r w:rsidRPr="003F2C64">
        <w:rPr>
          <w:spacing w:val="2"/>
        </w:rPr>
        <w:t xml:space="preserve">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3) не </w:t>
      </w:r>
      <w:r w:rsidRPr="003F2C64"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A10990" w:rsidRPr="003F2C64" w:rsidRDefault="00A10990" w:rsidP="003F2C64">
      <w:pPr>
        <w:shd w:val="clear" w:color="auto" w:fill="FFFFFF"/>
        <w:ind w:firstLine="567"/>
        <w:jc w:val="both"/>
        <w:textAlignment w:val="baseline"/>
        <w:rPr>
          <w:spacing w:val="2"/>
        </w:rPr>
      </w:pPr>
      <w:r w:rsidRPr="003F2C64">
        <w:rPr>
          <w:spacing w:val="2"/>
        </w:rPr>
        <w:t xml:space="preserve">4) наличие в представленных документах достоверных сведений.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2.8 настоящего Административного регламента, представлены гражданином по собственной инициативе);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</w:pPr>
      <w:r w:rsidRPr="003F2C64">
        <w:lastRenderedPageBreak/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и передается им на регистрацию специалисту Органа, ответственному </w:t>
      </w:r>
      <w:r w:rsidRPr="003F2C64">
        <w:rPr>
          <w:rFonts w:eastAsia="Calibri"/>
        </w:rPr>
        <w:t>за прием и регистрацию документов</w:t>
      </w:r>
      <w:r w:rsidRPr="003F2C64">
        <w:rPr>
          <w:rFonts w:eastAsiaTheme="minorEastAsia"/>
        </w:rPr>
        <w:t>, в течение 1 рабочего дня со дня издания такого документа.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</w:rPr>
        <w:t xml:space="preserve">3.13.3.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F2C64">
        <w:rPr>
          <w:rFonts w:eastAsiaTheme="minorEastAsia"/>
        </w:rPr>
        <w:t xml:space="preserve">ответственному </w:t>
      </w:r>
      <w:r w:rsidRPr="003F2C64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</w:p>
    <w:p w:rsidR="00A10990" w:rsidRPr="003F2C64" w:rsidRDefault="00A10990" w:rsidP="003F2C64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Вариант 3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 w:rsidRPr="003F2C64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F2C64">
        <w:rPr>
          <w:rFonts w:eastAsiaTheme="minorEastAsia"/>
          <w:bCs/>
        </w:rPr>
        <w:t>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</w:t>
      </w:r>
      <w:r w:rsidRPr="003F2C64">
        <w:rPr>
          <w:rFonts w:eastAsia="Calibri"/>
        </w:rPr>
        <w:t xml:space="preserve">лично). </w:t>
      </w:r>
    </w:p>
    <w:p w:rsidR="00A10990" w:rsidRPr="003F2C64" w:rsidRDefault="00A10990" w:rsidP="003F2C6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3.15.1. Максимальный</w:t>
      </w:r>
      <w:r w:rsidRPr="003F2C64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F2C64">
        <w:rPr>
          <w:rFonts w:eastAsiaTheme="minorEastAsia"/>
          <w:bCs/>
        </w:rPr>
        <w:t xml:space="preserve">2) </w:t>
      </w:r>
      <w:r w:rsidRPr="003F2C64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F2C64">
        <w:rPr>
          <w:rFonts w:eastAsia="Calibri"/>
        </w:rPr>
        <w:t>муниципальной</w:t>
      </w:r>
      <w:r w:rsidRPr="003F2C64">
        <w:rPr>
          <w:rFonts w:eastAsiaTheme="minorEastAsia"/>
        </w:rPr>
        <w:t xml:space="preserve"> услуги;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F2C64">
        <w:rPr>
          <w:rFonts w:eastAsiaTheme="minorEastAsia"/>
        </w:rPr>
        <w:t>3) предоставление результата муниципальной услуги.</w:t>
      </w:r>
    </w:p>
    <w:p w:rsidR="00A10990" w:rsidRPr="003F2C64" w:rsidRDefault="00A10990" w:rsidP="003F2C64">
      <w:pPr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 </w:t>
      </w:r>
      <w:r w:rsidRPr="003F2C64">
        <w:t>межведомственного информационного взаимодействия,</w:t>
      </w:r>
      <w:r w:rsidRPr="003F2C64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3F2C64" w:rsidRDefault="00A10990" w:rsidP="003F2C64">
      <w:pPr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</w:rPr>
        <w:t xml:space="preserve"> </w:t>
      </w:r>
      <w:r w:rsidRPr="003F2C64">
        <w:rPr>
          <w:rFonts w:eastAsiaTheme="minorEastAsia"/>
          <w:b/>
        </w:rPr>
        <w:t xml:space="preserve"> 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3.16.2. </w:t>
      </w:r>
      <w:r w:rsidRPr="003F2C64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- при подаче заявления в Органе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3.16.3. Документы, которые з</w:t>
      </w:r>
      <w:r w:rsidRPr="003F2C64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lastRenderedPageBreak/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F2C64">
        <w:rPr>
          <w:rFonts w:eastAsiaTheme="minorEastAsia"/>
        </w:rPr>
        <w:t>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  <w:lang w:eastAsia="en-US"/>
        </w:rPr>
        <w:t>П</w:t>
      </w:r>
      <w:r w:rsidRPr="003F2C64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</w:rPr>
        <w:t>3.16.7. Срок регистрации з</w:t>
      </w:r>
      <w:r w:rsidRPr="003F2C64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- поданное при личном обращении в Орган - в день его подачи;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A10990" w:rsidRPr="003F2C64" w:rsidRDefault="00A10990" w:rsidP="009F420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F2C64"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F2C64">
        <w:rPr>
          <w:rFonts w:eastAsia="Calibri"/>
        </w:rPr>
        <w:t>за прием и регистрацию документов</w:t>
      </w:r>
      <w:r w:rsidRPr="003F2C64">
        <w:rPr>
          <w:rFonts w:eastAsiaTheme="minorEastAsia"/>
        </w:rPr>
        <w:t>, в течение 1 рабочего дня со дня издания такого документа.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</w:rPr>
        <w:t xml:space="preserve">3.17.3.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F2C64">
        <w:rPr>
          <w:rFonts w:eastAsiaTheme="minorEastAsia"/>
        </w:rPr>
        <w:t xml:space="preserve">ответственному </w:t>
      </w:r>
      <w:r w:rsidRPr="003F2C64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ab/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-  в форме документа на бумажном носителе на личном приеме в Органе;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F2C64">
        <w:rPr>
          <w:rFonts w:eastAsia="Calibri"/>
        </w:rPr>
        <w:t>прием и регистрацию документов</w:t>
      </w:r>
      <w:r w:rsidRPr="003F2C64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4D26B0" w:rsidRDefault="00A10990" w:rsidP="004D26B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F2C64">
        <w:rPr>
          <w:rFonts w:eastAsiaTheme="minorEastAsia"/>
        </w:rPr>
        <w:t xml:space="preserve">3.18.3.  </w:t>
      </w:r>
      <w:r w:rsidRPr="003F2C64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F2C64">
        <w:rPr>
          <w:rFonts w:eastAsiaTheme="minorEastAsia"/>
        </w:rPr>
        <w:t xml:space="preserve">регистрация </w:t>
      </w:r>
      <w:r w:rsidRPr="003F2C64">
        <w:rPr>
          <w:rFonts w:eastAsia="Calibri"/>
        </w:rPr>
        <w:t>специалистом Органа, ответственным за прием и регистрацию документов</w:t>
      </w:r>
      <w:r w:rsidRPr="003F2C64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F2C64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A10990" w:rsidRPr="003F2C64" w:rsidRDefault="00A10990" w:rsidP="004D26B0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</w:rPr>
      </w:pPr>
      <w:r w:rsidRPr="003F2C64">
        <w:rPr>
          <w:rFonts w:eastAsiaTheme="minorEastAsia"/>
          <w:b/>
        </w:rPr>
        <w:t>Вариант 4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 w:rsidRPr="003F2C64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3F2C64">
        <w:rPr>
          <w:rFonts w:eastAsiaTheme="minorEastAsia"/>
          <w:bCs/>
        </w:rPr>
        <w:t>(</w:t>
      </w:r>
      <w:r w:rsidRPr="003F2C64"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 w:rsidRPr="003F2C64">
        <w:rPr>
          <w:rFonts w:eastAsiaTheme="minorHAnsi"/>
          <w:bCs/>
          <w:lang w:eastAsia="en-US"/>
        </w:rPr>
        <w:t>,</w:t>
      </w:r>
      <w:r w:rsidRPr="003F2C64">
        <w:rPr>
          <w:rFonts w:eastAsiaTheme="minorEastAsia"/>
        </w:rPr>
        <w:t xml:space="preserve"> при обращении </w:t>
      </w:r>
      <w:r w:rsidRPr="003F2C64">
        <w:rPr>
          <w:rFonts w:eastAsia="Calibri"/>
        </w:rPr>
        <w:t xml:space="preserve">через уполномоченного представителя заявителя). </w:t>
      </w:r>
    </w:p>
    <w:p w:rsidR="00A10990" w:rsidRPr="003F2C64" w:rsidRDefault="00A10990" w:rsidP="003F2C64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>3.19.1. Максимальный</w:t>
      </w:r>
      <w:r w:rsidRPr="003F2C64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lastRenderedPageBreak/>
        <w:t>1) несоответствие заявителя кругу лиц, указанных в пункте 3.19 настоящего Административного регламента;</w:t>
      </w:r>
    </w:p>
    <w:p w:rsidR="00A10990" w:rsidRPr="003F2C64" w:rsidRDefault="00A10990" w:rsidP="003F2C64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F2C64"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F2C64">
        <w:rPr>
          <w:rFonts w:eastAsiaTheme="minorEastAsia"/>
          <w:bCs/>
        </w:rPr>
        <w:t xml:space="preserve">2) </w:t>
      </w:r>
      <w:r w:rsidRPr="003F2C64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F2C64">
        <w:rPr>
          <w:rFonts w:eastAsia="Calibri"/>
        </w:rPr>
        <w:t>муниципальной</w:t>
      </w:r>
      <w:r w:rsidRPr="003F2C64">
        <w:rPr>
          <w:rFonts w:eastAsiaTheme="minorEastAsia"/>
        </w:rPr>
        <w:t xml:space="preserve"> услуги; 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F2C64">
        <w:rPr>
          <w:rFonts w:eastAsiaTheme="minorEastAsia"/>
        </w:rPr>
        <w:t>3) предоставление результата муниципальной услуги.</w:t>
      </w:r>
    </w:p>
    <w:p w:rsidR="00A10990" w:rsidRPr="003F2C64" w:rsidRDefault="00A10990" w:rsidP="003F2C64">
      <w:pPr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3.19.4. В настоящем варианте предоставления муниципальной услуги не приведены административные процедуры </w:t>
      </w:r>
      <w:r w:rsidRPr="003F2C64">
        <w:t>межведомственного информационного взаимодействия,</w:t>
      </w:r>
      <w:r w:rsidRPr="003F2C64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10990" w:rsidRPr="003F2C64" w:rsidRDefault="00A10990" w:rsidP="003F2C64">
      <w:pPr>
        <w:jc w:val="both"/>
        <w:rPr>
          <w:rFonts w:eastAsiaTheme="minorEastAsia"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</w:rPr>
        <w:t xml:space="preserve"> </w:t>
      </w:r>
      <w:r w:rsidRPr="003F2C64">
        <w:rPr>
          <w:rFonts w:eastAsiaTheme="minorEastAsia"/>
          <w:b/>
        </w:rPr>
        <w:t xml:space="preserve"> 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«Прием запроса и документов и (или) информации,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необходимых для предоставления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 w:rsidRPr="003F2C64">
        <w:rPr>
          <w:rFonts w:eastAsia="Calibri"/>
        </w:rPr>
        <w:t>уполномоченного представител</w:t>
      </w:r>
      <w:r w:rsidRPr="003F2C64">
        <w:rPr>
          <w:rFonts w:eastAsiaTheme="minorEastAsia"/>
        </w:rPr>
        <w:t>я (один из документов по выбору заявителя) (для ознакомления):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а) паспорт гражданина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3.20.2. </w:t>
      </w:r>
      <w:r w:rsidRPr="003F2C64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10990" w:rsidRPr="003F2C64" w:rsidRDefault="00A10990" w:rsidP="003F2C64">
      <w:pPr>
        <w:shd w:val="clear" w:color="auto" w:fill="FFFFFF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- при подаче заявления в Органе - документ, удостоверяющий личность.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F2C64">
        <w:rPr>
          <w:rFonts w:eastAsia="Calibri"/>
        </w:rPr>
        <w:t xml:space="preserve"> </w:t>
      </w:r>
      <w:r w:rsidRPr="003F2C64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3.20.3. Документы, которые з</w:t>
      </w:r>
      <w:r w:rsidRPr="003F2C64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10990" w:rsidRPr="003F2C64" w:rsidRDefault="00A10990" w:rsidP="003F2C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10990" w:rsidRPr="003F2C64" w:rsidRDefault="00A10990" w:rsidP="009F4200">
      <w:pPr>
        <w:shd w:val="clear" w:color="auto" w:fill="FFFFFF"/>
        <w:ind w:firstLine="567"/>
        <w:jc w:val="both"/>
        <w:rPr>
          <w:rFonts w:eastAsiaTheme="minorEastAsia"/>
        </w:rPr>
      </w:pPr>
      <w:r w:rsidRPr="003F2C64"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F2C64"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F2C64">
        <w:rPr>
          <w:rFonts w:eastAsia="Calibri"/>
          <w:b/>
        </w:rPr>
        <w:t>муниципальной</w:t>
      </w:r>
      <w:r w:rsidRPr="003F2C64">
        <w:rPr>
          <w:rFonts w:eastAsiaTheme="minorEastAsia"/>
          <w:b/>
        </w:rPr>
        <w:t xml:space="preserve"> услуги»</w:t>
      </w:r>
    </w:p>
    <w:p w:rsidR="00A10990" w:rsidRPr="003F2C64" w:rsidRDefault="00A10990" w:rsidP="003F2C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 xml:space="preserve">Административная процедура 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F2C64">
        <w:rPr>
          <w:rFonts w:eastAsiaTheme="minorEastAsia"/>
          <w:b/>
        </w:rPr>
        <w:t>«Предоставление результата муниципальной услуги»</w:t>
      </w:r>
    </w:p>
    <w:p w:rsidR="00A10990" w:rsidRPr="003F2C64" w:rsidRDefault="00A10990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10990" w:rsidRPr="003F2C64" w:rsidRDefault="00A10990" w:rsidP="003F2C64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8B0CE4" w:rsidRPr="003F2C64" w:rsidRDefault="008B0CE4" w:rsidP="003F2C64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8B0CE4" w:rsidRPr="003F2C64" w:rsidRDefault="008B0CE4" w:rsidP="003F2C64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3F2C64">
        <w:rPr>
          <w:b/>
        </w:rPr>
        <w:lastRenderedPageBreak/>
        <w:t xml:space="preserve"> </w:t>
      </w:r>
      <w:r w:rsidRPr="003F2C64">
        <w:rPr>
          <w:rFonts w:eastAsia="Calibri"/>
          <w:b/>
        </w:rPr>
        <w:t>IV. Формы контроля за исполнением административного регламента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B0CE4" w:rsidRPr="003F2C64" w:rsidRDefault="008B0CE4" w:rsidP="003F2C64">
      <w:pPr>
        <w:jc w:val="center"/>
        <w:rPr>
          <w:b/>
          <w:bCs/>
        </w:rPr>
      </w:pPr>
      <w:bookmarkStart w:id="11" w:name="Par368"/>
      <w:bookmarkEnd w:id="11"/>
      <w:r w:rsidRPr="003F2C64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F2C64">
        <w:t>, </w:t>
      </w:r>
      <w:r w:rsidRPr="003F2C64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8B0CE4" w:rsidRPr="003F2C64" w:rsidRDefault="008B0CE4" w:rsidP="003F2C64">
      <w:pPr>
        <w:jc w:val="center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3F2C64">
        <w:t xml:space="preserve">муниципальной </w:t>
      </w:r>
      <w:r w:rsidRPr="003F2C64">
        <w:rPr>
          <w:rFonts w:eastAsia="Calibri"/>
        </w:rPr>
        <w:t xml:space="preserve">услуги, осуществляет  </w:t>
      </w:r>
      <w:r w:rsidRPr="003F2C64">
        <w:t>руководитель администрации сельского поселения.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4.2. </w:t>
      </w:r>
      <w:r w:rsidRPr="003F2C64">
        <w:t>Контроль за деятельностью Органа по предоставлению муниципальной услуги осуществляется руководителем органа</w:t>
      </w:r>
      <w:r w:rsidRPr="003F2C64">
        <w:rPr>
          <w:rFonts w:eastAsia="Calibri"/>
        </w:rPr>
        <w:t xml:space="preserve">.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3F2C64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4.3. Контроль полноты и качества предоставления </w:t>
      </w:r>
      <w:r w:rsidRPr="003F2C64">
        <w:t>муниципальной</w:t>
      </w:r>
      <w:r w:rsidRPr="003F2C64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Плановые проверки проводятся в соответствии с планом работы Органа, но не реже 1 раза в три года.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3F2C64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4.6. Должностные лица, ответственные за предоставление </w:t>
      </w:r>
      <w:r w:rsidRPr="003F2C64">
        <w:t>муниципальной</w:t>
      </w:r>
      <w:r w:rsidRPr="003F2C64">
        <w:rPr>
          <w:rFonts w:eastAsia="Calibri"/>
        </w:rPr>
        <w:t xml:space="preserve"> услуги, несут</w:t>
      </w:r>
      <w:r w:rsidRPr="003F2C64">
        <w:t xml:space="preserve"> персональную ответственность за соблюдение порядка и сроков предоставления муниципальной услуги.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F2C64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3F2C64">
        <w:rPr>
          <w:rFonts w:eastAsia="Calibri"/>
          <w:b/>
        </w:rPr>
        <w:t>Положения, характеризующие требования к порядку и формам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F2C64">
        <w:rPr>
          <w:rFonts w:eastAsia="Calibri"/>
          <w:b/>
        </w:rPr>
        <w:t xml:space="preserve">контроля за предоставлением </w:t>
      </w:r>
      <w:r w:rsidRPr="003F2C64">
        <w:rPr>
          <w:b/>
        </w:rPr>
        <w:t>муниципальной</w:t>
      </w:r>
      <w:r w:rsidRPr="003F2C64">
        <w:rPr>
          <w:rFonts w:eastAsia="Calibri"/>
          <w:b/>
        </w:rPr>
        <w:t xml:space="preserve"> услуги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F2C64">
        <w:rPr>
          <w:rFonts w:eastAsia="Calibri"/>
          <w:b/>
        </w:rPr>
        <w:t>со стороны граждан, их объединений и организаций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4.7. </w:t>
      </w:r>
      <w:r w:rsidRPr="003F2C64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Проверка также может проводиться по конкретному обращению гражданина или организации.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</w:pPr>
      <w:r w:rsidRPr="003F2C64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3F2C64">
        <w:rPr>
          <w:b/>
          <w:lang w:val="en-US"/>
        </w:rPr>
        <w:t>V</w:t>
      </w:r>
      <w:r w:rsidRPr="003F2C64">
        <w:rPr>
          <w:b/>
        </w:rPr>
        <w:t xml:space="preserve">. </w:t>
      </w:r>
      <w:r w:rsidRPr="003F2C64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lastRenderedPageBreak/>
        <w:t xml:space="preserve">Способы информирования заявителей 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>о порядке досудебного (внесудебного) обжалования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F2C64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F2C64">
        <w:rPr>
          <w:b/>
        </w:rPr>
        <w:t>Формы и способы подачи заявителями жалоб</w:t>
      </w:r>
    </w:p>
    <w:p w:rsidR="008B0CE4" w:rsidRPr="003F2C64" w:rsidRDefault="008B0CE4" w:rsidP="003F2C64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  на решения и действия (бездействие) работников МФЦ - руководителю МФЦ;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-   на решения и действия (бездействие) МФЦ - учредителю МФЦ.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t xml:space="preserve">Жалобы на решения и действия (бездействие) </w:t>
      </w:r>
      <w:r w:rsidR="00E34FB6" w:rsidRPr="003F2C64">
        <w:t>главы сельского поселения «Визиндор</w:t>
      </w:r>
      <w:r w:rsidRPr="003F2C64">
        <w:t>», в виду отсутствия вышестоящего органа, рассматриваются непосредственно главой</w:t>
      </w:r>
      <w:r w:rsidR="00E34FB6" w:rsidRPr="003F2C64">
        <w:t xml:space="preserve"> сельского поселения «Визиндор</w:t>
      </w:r>
      <w:r w:rsidRPr="003F2C64">
        <w:t>».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</w:pPr>
      <w:r w:rsidRPr="003F2C64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F2C64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F2C64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F2C64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B0CE4" w:rsidRPr="003F2C64" w:rsidRDefault="008B0CE4" w:rsidP="003F2C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83602" w:rsidRPr="003F2C64" w:rsidRDefault="009F4200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983602" w:rsidRPr="003F2C64">
        <w:rPr>
          <w:rFonts w:eastAsia="Calibri"/>
        </w:rPr>
        <w:t>риложение 1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>к административному регламенту предоставления</w:t>
      </w:r>
    </w:p>
    <w:p w:rsidR="00983602" w:rsidRPr="003F2C64" w:rsidRDefault="00983602" w:rsidP="003F2C6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075F48"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</w:t>
      </w:r>
      <w:r w:rsidRPr="003F2C64"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</w:t>
      </w:r>
      <w:bookmarkStart w:id="16" w:name="Par1097"/>
      <w:bookmarkStart w:id="17" w:name="Par1056"/>
      <w:bookmarkEnd w:id="16"/>
      <w:bookmarkEnd w:id="17"/>
      <w:r w:rsidRPr="003F2C64"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 w:rsidRPr="003F2C64"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rPr>
          <w:rFonts w:eastAsiaTheme="minorEastAsia"/>
          <w:bCs/>
        </w:rPr>
        <w:t>»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</w:t>
      </w:r>
      <w:r w:rsidR="003F2C64">
        <w:rPr>
          <w:rFonts w:eastAsiaTheme="minorEastAsia"/>
        </w:rPr>
        <w:t xml:space="preserve">                               </w:t>
      </w:r>
      <w:r w:rsidRPr="003F2C64">
        <w:rPr>
          <w:rFonts w:eastAsiaTheme="minorEastAsia"/>
        </w:rPr>
        <w:t xml:space="preserve"> 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</w:t>
      </w:r>
      <w:r w:rsidR="003F2C64">
        <w:rPr>
          <w:rFonts w:eastAsiaTheme="minorEastAsia"/>
        </w:rPr>
        <w:t xml:space="preserve">                               </w:t>
      </w:r>
      <w:r w:rsidRPr="003F2C64">
        <w:rPr>
          <w:rFonts w:eastAsiaTheme="minorEastAsia"/>
        </w:rPr>
        <w:t xml:space="preserve">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bookmarkStart w:id="18" w:name="P309"/>
      <w:bookmarkEnd w:id="18"/>
      <w:r w:rsidRPr="003F2C64">
        <w:rPr>
          <w:rFonts w:eastAsiaTheme="minorEastAsia"/>
        </w:rPr>
        <w:t>ЗАПРОС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Состав моей семьи _______ человек: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1.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2.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3.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4.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К запросу прилагаю документы: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lastRenderedPageBreak/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</w:rPr>
        <w:t xml:space="preserve"> </w:t>
      </w:r>
      <w:r w:rsidRPr="003F2C64">
        <w:rPr>
          <w:rFonts w:eastAsiaTheme="minorEastAsia"/>
          <w:sz w:val="18"/>
          <w:szCs w:val="18"/>
        </w:rPr>
        <w:t>Доходы, получаемые мною (и членами моей семьи), указаны в прилагаемых документах.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2" w:history="1">
        <w:r w:rsidRPr="003F2C64">
          <w:rPr>
            <w:rFonts w:eastAsiaTheme="minorEastAsia"/>
            <w:sz w:val="18"/>
            <w:szCs w:val="18"/>
          </w:rPr>
          <w:t>закона</w:t>
        </w:r>
      </w:hyperlink>
      <w:r w:rsidRPr="003F2C64">
        <w:rPr>
          <w:rFonts w:eastAsiaTheme="minorEastAsia"/>
          <w:sz w:val="18"/>
          <w:szCs w:val="18"/>
        </w:rPr>
        <w:t xml:space="preserve"> от 27.07.2006 N 152-ФЗ «О персональных данных» и Федерального </w:t>
      </w:r>
      <w:hyperlink r:id="rId13" w:history="1">
        <w:r w:rsidRPr="003F2C64">
          <w:rPr>
            <w:rFonts w:eastAsiaTheme="minorEastAsia"/>
            <w:sz w:val="18"/>
            <w:szCs w:val="18"/>
          </w:rPr>
          <w:t>закона</w:t>
        </w:r>
      </w:hyperlink>
      <w:r w:rsidRPr="003F2C64">
        <w:rPr>
          <w:rFonts w:eastAsiaTheme="minorEastAsia"/>
          <w:sz w:val="18"/>
          <w:szCs w:val="18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4" w:history="1">
        <w:r w:rsidRPr="003F2C64">
          <w:rPr>
            <w:rFonts w:eastAsiaTheme="minorEastAsia"/>
            <w:sz w:val="18"/>
            <w:szCs w:val="18"/>
          </w:rPr>
          <w:t>законом</w:t>
        </w:r>
      </w:hyperlink>
      <w:r w:rsidRPr="003F2C64">
        <w:rPr>
          <w:rFonts w:eastAsiaTheme="minorEastAsia"/>
          <w:sz w:val="18"/>
          <w:szCs w:val="18"/>
        </w:rPr>
        <w:t xml:space="preserve"> от 27.07.2006 N 152-ФЗ «О персональных данных».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3F2C64">
        <w:rPr>
          <w:rFonts w:eastAsiaTheme="minorEastAsia"/>
          <w:sz w:val="18"/>
          <w:szCs w:val="18"/>
        </w:rPr>
        <w:t>Я согласен(на) на проведение проверки представленных мною (членами моей семьи) сведений.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__________________________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  <w:r w:rsidRPr="003F2C64">
        <w:rPr>
          <w:rFonts w:eastAsiaTheme="minorEastAsia"/>
        </w:rPr>
        <w:t xml:space="preserve">                            Дата                                                                              Подпись/ФИО</w:t>
      </w:r>
    </w:p>
    <w:p w:rsidR="00983602" w:rsidRPr="003F2C64" w:rsidRDefault="00983602" w:rsidP="003F2C64">
      <w:pPr>
        <w:jc w:val="both"/>
      </w:pPr>
      <w:r w:rsidRPr="003F2C64"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2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p w:rsidR="00983602" w:rsidRPr="003F2C64" w:rsidRDefault="00983602" w:rsidP="003F2C64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</w:t>
      </w:r>
      <w:r w:rsidR="00411398">
        <w:rPr>
          <w:rFonts w:eastAsiaTheme="minorEastAsia"/>
        </w:rPr>
        <w:t xml:space="preserve">                               </w:t>
      </w:r>
      <w:r w:rsidRPr="003F2C64">
        <w:rPr>
          <w:rFonts w:eastAsiaTheme="minorEastAsia"/>
        </w:rPr>
        <w:t xml:space="preserve"> 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</w:t>
      </w:r>
      <w:r w:rsidR="00411398">
        <w:rPr>
          <w:rFonts w:eastAsiaTheme="minorEastAsia"/>
        </w:rPr>
        <w:t xml:space="preserve">                           </w:t>
      </w:r>
      <w:r w:rsidRPr="003F2C64">
        <w:rPr>
          <w:rFonts w:eastAsiaTheme="minorEastAsia"/>
        </w:rPr>
        <w:t xml:space="preserve">  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ЗАПРОС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Состав моей семьи _______ человек: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1.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2.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3.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4. _____________________________________________________________________________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К запросу прилагаю документы: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lastRenderedPageBreak/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>___________________________________________________________________________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 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 Доходы, получаемые мною (и членами моей семьи), указаны в прилагаемых документах.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5" w:history="1">
        <w:r w:rsidRPr="003F2C64">
          <w:rPr>
            <w:rFonts w:eastAsiaTheme="minorEastAsia"/>
          </w:rPr>
          <w:t>закона</w:t>
        </w:r>
      </w:hyperlink>
      <w:r w:rsidRPr="003F2C64">
        <w:rPr>
          <w:rFonts w:eastAsiaTheme="minorEastAsia"/>
        </w:rPr>
        <w:t xml:space="preserve"> от 27.07.2006 N 152-ФЗ «О персональных данных» и Федерального </w:t>
      </w:r>
      <w:hyperlink r:id="rId16" w:history="1">
        <w:r w:rsidRPr="003F2C64">
          <w:rPr>
            <w:rFonts w:eastAsiaTheme="minorEastAsia"/>
          </w:rPr>
          <w:t>закона</w:t>
        </w:r>
      </w:hyperlink>
      <w:r w:rsidRPr="003F2C64">
        <w:rPr>
          <w:rFonts w:eastAsiaTheme="minorEastAsia"/>
        </w:rPr>
        <w:t xml:space="preserve"> от 27.07.2010 N  210-ФЗ «Об   организации   предоставления   государственных и муниципальных услуг».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7" w:history="1">
        <w:r w:rsidRPr="003F2C64">
          <w:rPr>
            <w:rFonts w:eastAsiaTheme="minorEastAsia"/>
          </w:rPr>
          <w:t>законом</w:t>
        </w:r>
      </w:hyperlink>
      <w:r w:rsidRPr="003F2C64">
        <w:rPr>
          <w:rFonts w:eastAsiaTheme="minorEastAsia"/>
        </w:rPr>
        <w:t xml:space="preserve"> от 27.07.2006 N 152-ФЗ «О персональных данных».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F2C64">
        <w:rPr>
          <w:rFonts w:eastAsiaTheme="minorEastAsia"/>
        </w:rPr>
        <w:t>Я согласен(на) на проведение проверки представленных мною (членами моей семьи) сведений.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/>
        </w:tc>
      </w:tr>
      <w:tr w:rsidR="00983602" w:rsidRPr="003F2C64" w:rsidTr="003F2C64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/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br w:type="page"/>
            </w:r>
            <w:r w:rsidRPr="003F2C64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r w:rsidRPr="003F2C64"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/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F2C64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  <w:r w:rsidRPr="003F2C64"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3F2C64">
              <w:rPr>
                <w:b/>
                <w:bCs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16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b/>
                <w:bCs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983602" w:rsidRPr="003F2C64" w:rsidRDefault="00983602" w:rsidP="003F2C64"/>
    <w:p w:rsidR="00983602" w:rsidRPr="003F2C64" w:rsidRDefault="00983602" w:rsidP="003F2C64"/>
    <w:p w:rsidR="00983602" w:rsidRPr="003F2C64" w:rsidRDefault="00983602" w:rsidP="003F2C64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3F2C64" w:rsidTr="003F2C64">
        <w:tc>
          <w:tcPr>
            <w:tcW w:w="3190" w:type="dxa"/>
          </w:tcPr>
          <w:p w:rsidR="00983602" w:rsidRPr="003F2C64" w:rsidRDefault="00983602" w:rsidP="003F2C64"/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F2C64" w:rsidRDefault="00983602" w:rsidP="003F2C64"/>
        </w:tc>
        <w:tc>
          <w:tcPr>
            <w:tcW w:w="5103" w:type="dxa"/>
          </w:tcPr>
          <w:p w:rsidR="00983602" w:rsidRPr="003F2C64" w:rsidRDefault="00983602" w:rsidP="003F2C64"/>
        </w:tc>
      </w:tr>
      <w:tr w:rsidR="00983602" w:rsidRPr="003F2C64" w:rsidTr="003F2C64">
        <w:tc>
          <w:tcPr>
            <w:tcW w:w="3190" w:type="dxa"/>
          </w:tcPr>
          <w:p w:rsidR="00983602" w:rsidRPr="003F2C64" w:rsidRDefault="00983602" w:rsidP="003F2C64">
            <w:pPr>
              <w:jc w:val="center"/>
            </w:pPr>
            <w:r w:rsidRPr="003F2C64"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983602" w:rsidRPr="003F2C64" w:rsidRDefault="00983602" w:rsidP="003F2C64">
            <w:pPr>
              <w:jc w:val="center"/>
            </w:pPr>
          </w:p>
        </w:tc>
        <w:tc>
          <w:tcPr>
            <w:tcW w:w="5103" w:type="dxa"/>
          </w:tcPr>
          <w:p w:rsidR="00983602" w:rsidRPr="003F2C64" w:rsidRDefault="00983602" w:rsidP="003F2C64">
            <w:pPr>
              <w:jc w:val="center"/>
            </w:pPr>
            <w:r w:rsidRPr="003F2C64">
              <w:t>Подпись/ФИО</w:t>
            </w:r>
          </w:p>
        </w:tc>
      </w:tr>
    </w:tbl>
    <w:p w:rsidR="00983602" w:rsidRPr="003F2C64" w:rsidRDefault="00983602" w:rsidP="003F2C64"/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3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lastRenderedPageBreak/>
        <w:t xml:space="preserve">Перечень общих признаков заявителей (принадлежащих им объектов), 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 xml:space="preserve"> Круг заявителей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3F2C64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83602" w:rsidRPr="003F2C64" w:rsidRDefault="00983602" w:rsidP="003F2C64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Комбинация значений признаков</w:t>
            </w:r>
          </w:p>
        </w:tc>
      </w:tr>
      <w:tr w:rsidR="00983602" w:rsidRPr="003F2C64" w:rsidTr="003F2C64">
        <w:tc>
          <w:tcPr>
            <w:tcW w:w="9747" w:type="dxa"/>
            <w:gridSpan w:val="2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F2C64"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обратившиеся за решением о п</w:t>
            </w:r>
            <w:r w:rsidRPr="003F2C64"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3F2C64">
              <w:rPr>
                <w:rFonts w:eastAsiaTheme="minorEastAsia"/>
              </w:rPr>
              <w:t>обращаются лично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обратившиеся за решением о п</w:t>
            </w:r>
            <w:r w:rsidRPr="003F2C64"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 w:rsidRPr="003F2C64"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  <w:tr w:rsidR="00983602" w:rsidRPr="003F2C64" w:rsidTr="003F2C64">
        <w:trPr>
          <w:trHeight w:val="914"/>
        </w:trPr>
        <w:tc>
          <w:tcPr>
            <w:tcW w:w="9747" w:type="dxa"/>
            <w:gridSpan w:val="2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обращаются лично</w:t>
            </w:r>
          </w:p>
        </w:tc>
      </w:tr>
      <w:tr w:rsidR="00983602" w:rsidRPr="003F2C64" w:rsidTr="003F2C64">
        <w:tc>
          <w:tcPr>
            <w:tcW w:w="1131" w:type="dxa"/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983602" w:rsidRPr="003F2C64" w:rsidRDefault="00983602" w:rsidP="003F2C64">
            <w:pPr>
              <w:jc w:val="both"/>
              <w:rPr>
                <w:rFonts w:eastAsiaTheme="minorEastAsia"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</w:t>
            </w:r>
            <w:r w:rsidRPr="003F2C64"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 w:rsidRPr="003F2C64">
              <w:rPr>
                <w:rFonts w:eastAsiaTheme="minorHAnsi"/>
                <w:bCs/>
                <w:lang w:eastAsia="en-US"/>
              </w:rPr>
              <w:t xml:space="preserve">, </w:t>
            </w:r>
            <w:r w:rsidRPr="003F2C64"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</w:tbl>
    <w:p w:rsidR="00983602" w:rsidRPr="003F2C64" w:rsidRDefault="00983602" w:rsidP="003F2C64">
      <w:pPr>
        <w:adjustRightInd w:val="0"/>
        <w:spacing w:after="200"/>
        <w:jc w:val="center"/>
        <w:rPr>
          <w:rFonts w:eastAsiaTheme="minorEastAsia"/>
        </w:rPr>
      </w:pPr>
    </w:p>
    <w:p w:rsidR="00983602" w:rsidRPr="003F2C64" w:rsidRDefault="00983602" w:rsidP="003F2C64">
      <w:pPr>
        <w:adjustRightInd w:val="0"/>
        <w:spacing w:after="200"/>
        <w:jc w:val="center"/>
        <w:rPr>
          <w:rFonts w:eastAsiaTheme="minorEastAsia"/>
        </w:rPr>
      </w:pPr>
      <w:r w:rsidRPr="003F2C64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  <w:bCs/>
              </w:rPr>
              <w:t xml:space="preserve">Признак заявителя </w:t>
            </w:r>
            <w:r w:rsidRPr="003F2C64">
              <w:rPr>
                <w:rFonts w:eastAsiaTheme="minorEastAsia"/>
              </w:rPr>
              <w:t>(принадлежащего ему объекта)</w:t>
            </w:r>
          </w:p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3F2C64">
              <w:rPr>
                <w:rFonts w:eastAsiaTheme="minorEastAsia"/>
              </w:rPr>
              <w:t>(принадлежащего ему объекта)</w:t>
            </w:r>
          </w:p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83602" w:rsidRPr="003F2C64" w:rsidTr="003F2C64">
        <w:tc>
          <w:tcPr>
            <w:tcW w:w="9747" w:type="dxa"/>
            <w:gridSpan w:val="3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3F2C64"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 w:rsidRPr="003F2C64"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</w:rPr>
              <w:t>за решением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1) лично;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983602" w:rsidRPr="003F2C64" w:rsidTr="003F2C64">
        <w:tc>
          <w:tcPr>
            <w:tcW w:w="9747" w:type="dxa"/>
            <w:gridSpan w:val="3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t>»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 w:rsidRPr="003F2C64"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983602" w:rsidRPr="003F2C64" w:rsidTr="003F2C64">
        <w:tc>
          <w:tcPr>
            <w:tcW w:w="1101" w:type="dxa"/>
          </w:tcPr>
          <w:p w:rsidR="00983602" w:rsidRPr="003F2C64" w:rsidRDefault="00983602" w:rsidP="003F2C64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983602" w:rsidRPr="003F2C64" w:rsidRDefault="00983602" w:rsidP="003F2C64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1) лично;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983602" w:rsidRPr="003F2C64" w:rsidRDefault="00983602" w:rsidP="003F2C64">
      <w:pPr>
        <w:adjustRightInd w:val="0"/>
        <w:spacing w:after="200"/>
        <w:jc w:val="both"/>
        <w:rPr>
          <w:rFonts w:eastAsiaTheme="minorEastAsia"/>
          <w:bCs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lastRenderedPageBreak/>
        <w:t>Приложение 4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  <w:r w:rsidRPr="003F2C64">
        <w:rPr>
          <w:rFonts w:eastAsiaTheme="minorEastAsia"/>
        </w:rPr>
        <w:t>Перечень сведений,</w:t>
      </w: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  <w:r w:rsidRPr="003F2C64">
        <w:rPr>
          <w:rFonts w:eastAsiaTheme="minorEastAsia"/>
        </w:rPr>
        <w:t xml:space="preserve">направляемых в межведомственных запросах, </w:t>
      </w: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  <w:r w:rsidRPr="003F2C64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83602" w:rsidRPr="003F2C64" w:rsidRDefault="00983602" w:rsidP="003F2C64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="Calibri"/>
                <w:lang w:eastAsia="en-US"/>
              </w:rPr>
              <w:t>Вариант 1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="Calibri"/>
                <w:lang w:eastAsia="en-US"/>
              </w:rPr>
              <w:t>Вариант 2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rPr>
                <w:rFonts w:eastAsia="Calibri"/>
                <w:lang w:eastAsia="en-US"/>
              </w:rPr>
              <w:t xml:space="preserve">Открытые сведения из </w:t>
            </w:r>
            <w:r w:rsidRPr="003F2C64">
              <w:t>ЕГРН о правах отдельного лица на имевшиеся (имеющиеся) у него объекты недвижимости (Роскадастр).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СНИЛС;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адрес места жительства.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4) адрес места жительства или места пребывания;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5) вид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6) кадастровый номер;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7) назначение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8) виды разрешенного использования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9) местоположение;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10) площадь;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11) вид права, доля в праве;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12) дата государственной регистрации;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13) номер государственной регистрации;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14) основание государственной регистрации;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15) ограничение права и обременение объекта недвижимости;</w:t>
            </w:r>
          </w:p>
          <w:p w:rsidR="00983602" w:rsidRPr="003F2C64" w:rsidRDefault="00983602" w:rsidP="003F2C64">
            <w:pPr>
              <w:tabs>
                <w:tab w:val="left" w:pos="2268"/>
              </w:tabs>
              <w:jc w:val="both"/>
              <w:textAlignment w:val="baseline"/>
            </w:pPr>
            <w:r w:rsidRPr="003F2C64">
              <w:t>16) дата государственной регистрации прекращения права;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="Calibri"/>
                <w:lang w:eastAsia="en-US"/>
              </w:rPr>
              <w:t xml:space="preserve">Открытые сведения из ЕГРН </w:t>
            </w:r>
            <w:r w:rsidRPr="003F2C64">
              <w:rPr>
                <w:rFonts w:eastAsiaTheme="minorEastAsia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 xml:space="preserve">1) </w:t>
            </w:r>
            <w:r w:rsidRPr="003F2C64">
              <w:rPr>
                <w:rFonts w:eastAsiaTheme="minorHAnsi"/>
                <w:lang w:eastAsia="en-US"/>
              </w:rPr>
              <w:t>кадастровый номер земельного участка.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>1</w:t>
            </w:r>
            <w:r w:rsidRPr="003F2C64">
              <w:rPr>
                <w:rFonts w:eastAsiaTheme="minorHAnsi"/>
                <w:lang w:eastAsia="en-US"/>
              </w:rPr>
              <w:t>) кадастровый номер земельного участка;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адрес земельного участка;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3) площадь земельного участка;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4) стоимость земельного участка;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1.3.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="Calibri"/>
                <w:lang w:eastAsia="en-US"/>
              </w:rPr>
              <w:t xml:space="preserve">Открытые сведения из ЕГРН </w:t>
            </w:r>
            <w:r w:rsidRPr="003F2C64">
              <w:rPr>
                <w:rFonts w:eastAsiaTheme="minorEastAsia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 xml:space="preserve">1) </w:t>
            </w:r>
            <w:r w:rsidRPr="003F2C64">
              <w:rPr>
                <w:rFonts w:eastAsiaTheme="minorHAnsi"/>
                <w:lang w:eastAsia="en-US"/>
              </w:rPr>
              <w:t>кадастровый номер объекта недвижимости.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EastAsia"/>
              </w:rPr>
              <w:t>1</w:t>
            </w:r>
            <w:r w:rsidRPr="003F2C64">
              <w:rPr>
                <w:rFonts w:eastAsiaTheme="minorHAnsi"/>
                <w:lang w:eastAsia="en-US"/>
              </w:rPr>
              <w:t>) кадастровый номер объекта недвижимости;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наличие ограничений на распоряжение недвижимым имуществом;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1.4.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3F2C64">
              <w:rPr>
                <w:rFonts w:eastAsiaTheme="minorEastAsia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 w:rsidRPr="003F2C64">
              <w:rPr>
                <w:rFonts w:eastAsiaTheme="minorEastAsia"/>
                <w:spacing w:val="-6"/>
                <w:u w:color="FFFFFF"/>
              </w:rPr>
              <w:t xml:space="preserve"> (ФНС России).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lastRenderedPageBreak/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вид объекта недвижимости;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местоположение;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площадь;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вид права, доля в праве;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7) стоимость объекта недвижимости;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3F2C64">
              <w:rPr>
                <w:rFonts w:eastAsiaTheme="minorEastAsia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 w:rsidRPr="003F2C64">
              <w:rPr>
                <w:rFonts w:eastAsiaTheme="minorEastAsia"/>
                <w:spacing w:val="-6"/>
                <w:u w:color="FFFFFF"/>
              </w:rPr>
              <w:t xml:space="preserve"> (ФНС России).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1) ИНН;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ОГРН.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2) краткое наименование ИП;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3) организационно-правовая форма;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4) сведения о состоянии ИП;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5) ИНН;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6) ОГРН;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7) дата регистрации;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8) код регистрирующего органа;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9) наименование регистрирующего органа;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jc w:val="both"/>
            </w:pPr>
            <w:r w:rsidRPr="003F2C64">
              <w:t>10) адрес ИП;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11) сведения об учредителях – физических лицах (далее – ФЛ);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12) сведения о ФЛ, имеющего право действовать без доверенности;</w:t>
            </w:r>
          </w:p>
          <w:p w:rsidR="00983602" w:rsidRPr="003F2C64" w:rsidRDefault="00983602" w:rsidP="003F2C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3F2C64">
              <w:rPr>
                <w:rFonts w:eastAsiaTheme="minorHAnsi"/>
                <w:lang w:eastAsia="en-US"/>
              </w:rPr>
              <w:t>13) сведения о доходах ИП;</w:t>
            </w:r>
          </w:p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1.6.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  <w:iCs/>
              </w:rPr>
              <w:t xml:space="preserve">Сведения, </w:t>
            </w:r>
            <w:r w:rsidRPr="003F2C64">
              <w:rPr>
                <w:rFonts w:eastAsiaTheme="minorEastAsia"/>
              </w:rPr>
              <w:t>подтверждающие наличие или отсутствие в собственности гражданина транспортного средства</w:t>
            </w:r>
            <w:r w:rsidRPr="003F2C64">
              <w:rPr>
                <w:rFonts w:eastAsiaTheme="minorEastAsia"/>
                <w:iCs/>
              </w:rPr>
              <w:t xml:space="preserve"> (ГИБДД).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вид транспортного средства;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регистрационный номер транспортного средства;</w:t>
            </w:r>
          </w:p>
          <w:p w:rsidR="00983602" w:rsidRPr="003F2C64" w:rsidRDefault="00983602" w:rsidP="003F2C64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1.7.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273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 xml:space="preserve">Сведения </w:t>
            </w:r>
            <w:r w:rsidRPr="003F2C64">
              <w:rPr>
                <w:rFonts w:eastAsiaTheme="minorEastAsia"/>
                <w:bCs/>
              </w:rPr>
              <w:t>о размере различных выплат застрахованного лица (</w:t>
            </w:r>
            <w:r w:rsidRPr="003F2C64">
              <w:rPr>
                <w:rFonts w:eastAsiaTheme="minorEastAsia"/>
              </w:rPr>
              <w:t>Фонд пенсионного и социального страхования Российской Федерации).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временной период.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СНИЛС;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временной период;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вид выплат;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размер выплат;</w:t>
            </w:r>
          </w:p>
          <w:p w:rsidR="00983602" w:rsidRPr="003F2C64" w:rsidRDefault="00983602" w:rsidP="003F2C64">
            <w:pPr>
              <w:tabs>
                <w:tab w:val="left" w:pos="273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1.8.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  <w:iCs/>
              </w:rPr>
              <w:t xml:space="preserve">Сведения </w:t>
            </w:r>
            <w:r w:rsidRPr="003F2C64">
              <w:rPr>
                <w:rFonts w:eastAsiaTheme="minorEastAsia"/>
                <w:bCs/>
              </w:rPr>
              <w:t>о страховом номере индивидуального лицевого счета (СНИЛС)</w:t>
            </w:r>
            <w:r w:rsidRPr="003F2C64">
              <w:rPr>
                <w:rFonts w:eastAsiaTheme="minorEastAsia"/>
              </w:rPr>
              <w:t xml:space="preserve"> (Фонд пенсионного и социального страхования Российской Федерации).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lastRenderedPageBreak/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вид транспортного средства;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 xml:space="preserve">4) </w:t>
            </w:r>
            <w:r w:rsidRPr="003F2C64">
              <w:rPr>
                <w:bCs/>
              </w:rPr>
              <w:t>страховой номер индивидуального лицевого счета;</w:t>
            </w:r>
          </w:p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1.9.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временной период.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временной период;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вид выплат;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размер выплат;</w:t>
            </w:r>
          </w:p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1.10.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  <w:iCs/>
              </w:rPr>
              <w:t>Сведения о регистрации по месту жительства или месту пребывания гражданина</w:t>
            </w:r>
            <w:r w:rsidRPr="003F2C64">
              <w:rPr>
                <w:rFonts w:eastAsiaTheme="minorEastAsia"/>
              </w:rPr>
              <w:t xml:space="preserve"> (МВД РФ).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СНИЛС.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СНИЛС;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тип документа, серия, номер, дата выдачи документа;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наличие вида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место регистрации (регион, район, населенный пункт, улица, дом, квартира);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7) дата начала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8) дата окончания регистрации;</w:t>
            </w:r>
          </w:p>
          <w:p w:rsidR="00983602" w:rsidRPr="003F2C64" w:rsidRDefault="00983602" w:rsidP="003F2C64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1.11.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  <w:iCs/>
              </w:rPr>
              <w:t>Сведения о</w:t>
            </w:r>
            <w:r w:rsidRPr="003F2C64">
              <w:rPr>
                <w:rFonts w:eastAsiaTheme="minorEastAsia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причина временного отсутствия;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период временного отсутствия;</w:t>
            </w:r>
          </w:p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  <w:iCs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1.12.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lastRenderedPageBreak/>
              <w:t>5) причина временного отсутствия;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период временного отсутствия;</w:t>
            </w:r>
          </w:p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lastRenderedPageBreak/>
              <w:t>1.13.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Сведения, подтверждающие временное отсутствие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причина временного отсутствия;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период временного отсутствия;</w:t>
            </w:r>
          </w:p>
          <w:p w:rsidR="00983602" w:rsidRPr="003F2C64" w:rsidRDefault="00983602" w:rsidP="003F2C64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  <w:tr w:rsidR="00983602" w:rsidRPr="003F2C64" w:rsidTr="003F2C64">
        <w:tc>
          <w:tcPr>
            <w:tcW w:w="1242" w:type="dxa"/>
          </w:tcPr>
          <w:p w:rsidR="00983602" w:rsidRPr="003F2C64" w:rsidRDefault="00983602" w:rsidP="003F2C6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1.14.</w:t>
            </w:r>
          </w:p>
        </w:tc>
        <w:tc>
          <w:tcPr>
            <w:tcW w:w="8364" w:type="dxa"/>
          </w:tcPr>
          <w:p w:rsidR="00983602" w:rsidRPr="003F2C64" w:rsidRDefault="00983602" w:rsidP="003F2C64">
            <w:pPr>
              <w:tabs>
                <w:tab w:val="left" w:pos="1200"/>
              </w:tabs>
              <w:jc w:val="both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 w:rsidRPr="003F2C64">
              <w:rPr>
                <w:rFonts w:eastAsiaTheme="minorEastAsia"/>
                <w:bCs/>
              </w:rPr>
              <w:t xml:space="preserve"> (Министерство труда, занятости  и социальной защиты Республики Коми).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Направляемые в запросе сведения: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4) адрес регистрации;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временной период.</w:t>
            </w:r>
          </w:p>
          <w:p w:rsidR="00983602" w:rsidRPr="003F2C64" w:rsidRDefault="00983602" w:rsidP="003F2C6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1) фамилия, имя, отчество (при наличии);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2) дата рождения;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3) временной период;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5) вид выплат;</w:t>
            </w:r>
          </w:p>
          <w:p w:rsidR="00983602" w:rsidRPr="003F2C64" w:rsidRDefault="00983602" w:rsidP="003F2C64">
            <w:pPr>
              <w:jc w:val="both"/>
              <w:textAlignment w:val="baseline"/>
            </w:pPr>
            <w:r w:rsidRPr="003F2C64">
              <w:t>6) размер выплат;</w:t>
            </w:r>
          </w:p>
          <w:p w:rsidR="00983602" w:rsidRPr="003F2C64" w:rsidRDefault="00983602" w:rsidP="003F2C64">
            <w:pPr>
              <w:tabs>
                <w:tab w:val="left" w:pos="1200"/>
              </w:tabs>
              <w:jc w:val="both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для принятия решения.</w:t>
            </w:r>
          </w:p>
        </w:tc>
      </w:tr>
    </w:tbl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5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t>»</w:t>
      </w:r>
    </w:p>
    <w:tbl>
      <w:tblPr>
        <w:tblpPr w:leftFromText="180" w:rightFromText="18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3F2C64" w:rsidTr="003F2C6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983602" w:rsidRPr="003F2C64" w:rsidTr="003F2C64">
        <w:tc>
          <w:tcPr>
            <w:tcW w:w="1019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spacing w:after="20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 xml:space="preserve">Данные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</w:rPr>
            </w:pPr>
            <w:r w:rsidRPr="003F2C64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lastRenderedPageBreak/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3F2C64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</w:p>
    <w:p w:rsidR="00983602" w:rsidRPr="003F2C64" w:rsidRDefault="00983602" w:rsidP="003F2C64">
      <w:pPr>
        <w:jc w:val="center"/>
        <w:rPr>
          <w:rFonts w:eastAsia="Calibri"/>
        </w:rPr>
      </w:pPr>
      <w:r w:rsidRPr="003F2C64">
        <w:rPr>
          <w:rFonts w:eastAsia="Calibri"/>
        </w:rPr>
        <w:t>ЗАЯВЛЕНИЕ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3F2C64">
              <w:rPr>
                <w:rFonts w:eastAsia="Calibri"/>
              </w:rPr>
              <w:t>П</w:t>
            </w:r>
            <w:r w:rsidRPr="003F2C64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3F2C64"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 w:rsidRPr="003F2C64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983602" w:rsidRPr="003F2C64" w:rsidRDefault="00983602" w:rsidP="003F2C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983602" w:rsidRPr="003F2C64" w:rsidRDefault="00983602" w:rsidP="003F2C64">
            <w:pPr>
              <w:jc w:val="both"/>
              <w:rPr>
                <w:rFonts w:eastAsia="Calibri"/>
              </w:rPr>
            </w:pPr>
          </w:p>
        </w:tc>
      </w:tr>
      <w:tr w:rsidR="00983602" w:rsidRPr="003F2C64" w:rsidTr="003F2C6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3F2C64" w:rsidTr="003F2C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Подпись/ФИО</w:t>
            </w:r>
          </w:p>
        </w:tc>
      </w:tr>
    </w:tbl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right"/>
        <w:outlineLvl w:val="0"/>
      </w:pPr>
      <w:r w:rsidRPr="003F2C64">
        <w:t>Приложение 6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к административному регламенту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</w:pPr>
      <w:r w:rsidRPr="003F2C64">
        <w:t>предоставления муниципальной услуги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t>«</w:t>
      </w:r>
      <w:r w:rsidRPr="003F2C64">
        <w:rPr>
          <w:rFonts w:eastAsia="Calibri"/>
        </w:rPr>
        <w:t xml:space="preserve">Признание граждан малоимущими для 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3F2C64">
        <w:rPr>
          <w:rFonts w:eastAsia="Calibri"/>
        </w:rPr>
        <w:t xml:space="preserve">предоставления им по договорам социального найма жилых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3F2C64">
        <w:rPr>
          <w:rFonts w:eastAsia="Calibri"/>
        </w:rPr>
        <w:t>помещений муниципального жилищного фонда</w:t>
      </w:r>
      <w:r w:rsidRPr="003F2C64">
        <w:rPr>
          <w:rFonts w:eastAsiaTheme="minorEastAsia"/>
          <w:bCs/>
        </w:rPr>
        <w:t xml:space="preserve">» </w:t>
      </w:r>
    </w:p>
    <w:p w:rsidR="00983602" w:rsidRPr="003F2C64" w:rsidRDefault="00983602" w:rsidP="003F2C64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83602" w:rsidRPr="003F2C64" w:rsidTr="003F2C6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bCs/>
              </w:rPr>
            </w:pPr>
            <w:r w:rsidRPr="003F2C64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983602" w:rsidRPr="003F2C64" w:rsidRDefault="00983602" w:rsidP="003F2C64">
            <w:pPr>
              <w:rPr>
                <w:rFonts w:eastAsiaTheme="minorEastAsia"/>
                <w:u w:val="single"/>
              </w:rPr>
            </w:pPr>
          </w:p>
        </w:tc>
      </w:tr>
      <w:tr w:rsidR="00983602" w:rsidRPr="003F2C64" w:rsidTr="003F2C64">
        <w:tc>
          <w:tcPr>
            <w:tcW w:w="1019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  <w:r w:rsidRPr="003F2C64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983602" w:rsidRPr="003F2C64" w:rsidRDefault="00983602" w:rsidP="003F2C64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Данные заявителя</w:t>
            </w: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</w:rPr>
            </w:pPr>
            <w:r w:rsidRPr="003F2C64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3F2C64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</w:p>
    <w:p w:rsidR="00983602" w:rsidRPr="003F2C64" w:rsidRDefault="00983602" w:rsidP="003F2C64">
      <w:pPr>
        <w:jc w:val="center"/>
        <w:rPr>
          <w:rFonts w:eastAsia="Calibri"/>
        </w:rPr>
      </w:pPr>
      <w:r w:rsidRPr="003F2C64">
        <w:rPr>
          <w:rFonts w:eastAsia="Calibri"/>
        </w:rPr>
        <w:t>ЗАЯВЛЕНИЕ</w:t>
      </w:r>
    </w:p>
    <w:p w:rsidR="00983602" w:rsidRPr="003F2C64" w:rsidRDefault="00983602" w:rsidP="003F2C64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983602" w:rsidRPr="003F2C64" w:rsidTr="003F2C64">
              <w:trPr>
                <w:trHeight w:val="20"/>
                <w:jc w:val="center"/>
              </w:trPr>
              <w:tc>
                <w:tcPr>
                  <w:tcW w:w="5000" w:type="pct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83602" w:rsidRPr="003F2C64" w:rsidRDefault="00983602" w:rsidP="003F2C64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3F2C64">
                    <w:rPr>
                      <w:rFonts w:eastAsia="Calibri"/>
                    </w:rPr>
                    <w:t>П</w:t>
                  </w:r>
                  <w:r w:rsidRPr="003F2C64">
                    <w:rPr>
                      <w:rFonts w:eastAsiaTheme="minorEastAsia"/>
                    </w:rPr>
                    <w:t>рошу исправить следующие опечатки/ошибки в решении о п</w:t>
                  </w:r>
                  <w:r w:rsidRPr="003F2C64">
                    <w:rPr>
                      <w:rFonts w:eastAsia="Calibri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 w:rsidRPr="003F2C64">
                    <w:rPr>
                      <w:rFonts w:eastAsiaTheme="minorEastAsia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983602" w:rsidRPr="003F2C64" w:rsidRDefault="00983602" w:rsidP="003F2C64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3F2C64">
                    <w:rPr>
                      <w:rFonts w:eastAsiaTheme="minorEastAsia"/>
                    </w:rPr>
                    <w:t>(указать № и дату выдачи документа, в котором требуется исправление)</w:t>
                  </w:r>
                </w:p>
                <w:p w:rsidR="00983602" w:rsidRPr="003F2C64" w:rsidRDefault="00983602" w:rsidP="003F2C64">
                  <w:pPr>
                    <w:jc w:val="both"/>
                    <w:rPr>
                      <w:rFonts w:eastAsia="Calibri"/>
                    </w:rPr>
                  </w:pPr>
                </w:p>
              </w:tc>
            </w:tr>
          </w:tbl>
          <w:p w:rsidR="00983602" w:rsidRPr="003F2C64" w:rsidRDefault="00983602" w:rsidP="003F2C64">
            <w:pPr>
              <w:jc w:val="both"/>
              <w:rPr>
                <w:rFonts w:eastAsia="Calibri"/>
              </w:rPr>
            </w:pPr>
          </w:p>
        </w:tc>
      </w:tr>
      <w:tr w:rsidR="00983602" w:rsidRPr="003F2C64" w:rsidTr="003F2C64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Cs/>
              </w:rPr>
            </w:pPr>
            <w:r w:rsidRPr="003F2C64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</w:rPr>
              <w:br w:type="page"/>
            </w:r>
            <w:r w:rsidRPr="003F2C64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</w:rPr>
            </w:pPr>
            <w:r w:rsidRPr="003F2C64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  <w:r w:rsidRPr="003F2C64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3F2C64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83602" w:rsidRPr="003F2C64" w:rsidTr="003F2C6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3602" w:rsidRPr="003F2C64" w:rsidRDefault="00983602" w:rsidP="003F2C64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83602" w:rsidRPr="003F2C64" w:rsidRDefault="00983602" w:rsidP="003F2C64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83602" w:rsidRPr="003F2C64" w:rsidRDefault="00983602" w:rsidP="003F2C64">
      <w:pPr>
        <w:rPr>
          <w:rFonts w:eastAsiaTheme="minorEastAsia"/>
        </w:rPr>
      </w:pPr>
    </w:p>
    <w:p w:rsidR="00983602" w:rsidRPr="003F2C64" w:rsidRDefault="00983602" w:rsidP="003F2C64">
      <w:pPr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83602" w:rsidRPr="003F2C64" w:rsidTr="003F2C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602" w:rsidRPr="003F2C64" w:rsidRDefault="00983602" w:rsidP="003F2C64">
            <w:pPr>
              <w:rPr>
                <w:rFonts w:eastAsia="Calibri"/>
              </w:rPr>
            </w:pPr>
          </w:p>
        </w:tc>
      </w:tr>
      <w:tr w:rsidR="00983602" w:rsidRPr="003F2C64" w:rsidTr="003F2C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83602" w:rsidRPr="003F2C64" w:rsidRDefault="00983602" w:rsidP="003F2C64">
            <w:pPr>
              <w:jc w:val="center"/>
              <w:rPr>
                <w:rFonts w:eastAsia="Calibri"/>
              </w:rPr>
            </w:pPr>
            <w:r w:rsidRPr="003F2C64">
              <w:rPr>
                <w:rFonts w:eastAsia="Calibri"/>
              </w:rPr>
              <w:t>Подпись/ФИО</w:t>
            </w:r>
          </w:p>
        </w:tc>
      </w:tr>
    </w:tbl>
    <w:p w:rsidR="00983602" w:rsidRPr="003F2C64" w:rsidRDefault="00983602" w:rsidP="003F2C64">
      <w:pPr>
        <w:tabs>
          <w:tab w:val="left" w:pos="8670"/>
        </w:tabs>
        <w:rPr>
          <w:rFonts w:eastAsiaTheme="minorEastAsia"/>
          <w:b/>
        </w:rPr>
      </w:pPr>
    </w:p>
    <w:p w:rsidR="00983602" w:rsidRPr="003F2C64" w:rsidRDefault="00983602" w:rsidP="003F2C64">
      <w:pPr>
        <w:tabs>
          <w:tab w:val="left" w:pos="8670"/>
        </w:tabs>
        <w:rPr>
          <w:rFonts w:eastAsiaTheme="minorEastAsia"/>
          <w:b/>
        </w:rPr>
      </w:pPr>
    </w:p>
    <w:p w:rsidR="00983602" w:rsidRPr="003F2C64" w:rsidRDefault="00983602" w:rsidP="003F2C64">
      <w:pPr>
        <w:tabs>
          <w:tab w:val="left" w:pos="8670"/>
        </w:tabs>
        <w:rPr>
          <w:rFonts w:eastAsiaTheme="minorEastAsia"/>
          <w:b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    </w:t>
      </w: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3F2C64"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83602" w:rsidRPr="003F2C64" w:rsidRDefault="00983602" w:rsidP="003F2C64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9734D" w:rsidRPr="003F2C64" w:rsidRDefault="00D9734D" w:rsidP="003F2C64">
      <w:pPr>
        <w:autoSpaceDE w:val="0"/>
        <w:autoSpaceDN w:val="0"/>
        <w:adjustRightInd w:val="0"/>
        <w:ind w:firstLine="709"/>
        <w:jc w:val="right"/>
        <w:outlineLvl w:val="0"/>
      </w:pPr>
    </w:p>
    <w:sectPr w:rsidR="00D9734D" w:rsidRPr="003F2C6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73C" w:rsidRDefault="00C5373C" w:rsidP="005243CC">
      <w:r>
        <w:separator/>
      </w:r>
    </w:p>
  </w:endnote>
  <w:endnote w:type="continuationSeparator" w:id="0">
    <w:p w:rsidR="00C5373C" w:rsidRDefault="00C5373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73C" w:rsidRDefault="00C5373C" w:rsidP="005243CC">
      <w:r>
        <w:separator/>
      </w:r>
    </w:p>
  </w:footnote>
  <w:footnote w:type="continuationSeparator" w:id="0">
    <w:p w:rsidR="00C5373C" w:rsidRDefault="00C5373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75F48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742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2C64"/>
    <w:rsid w:val="003F680E"/>
    <w:rsid w:val="00400742"/>
    <w:rsid w:val="00411398"/>
    <w:rsid w:val="004167B6"/>
    <w:rsid w:val="00451B8B"/>
    <w:rsid w:val="00477B8E"/>
    <w:rsid w:val="00485F87"/>
    <w:rsid w:val="004909F6"/>
    <w:rsid w:val="004B35CA"/>
    <w:rsid w:val="004D26B0"/>
    <w:rsid w:val="004D537D"/>
    <w:rsid w:val="004E013C"/>
    <w:rsid w:val="004E183A"/>
    <w:rsid w:val="004F1B51"/>
    <w:rsid w:val="005024F4"/>
    <w:rsid w:val="0052122C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64294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0A40"/>
    <w:rsid w:val="008F19F1"/>
    <w:rsid w:val="00905C9A"/>
    <w:rsid w:val="00910720"/>
    <w:rsid w:val="009200D0"/>
    <w:rsid w:val="009324D7"/>
    <w:rsid w:val="00932CA6"/>
    <w:rsid w:val="0093378E"/>
    <w:rsid w:val="00944CA8"/>
    <w:rsid w:val="009550D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E2B04"/>
    <w:rsid w:val="009F4200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1B9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5373C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4CB1"/>
    <w:rsid w:val="00D36FBD"/>
    <w:rsid w:val="00D43F9A"/>
    <w:rsid w:val="00D44928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34FB6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1F0D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E34F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3D8DFA338FA2473C9741B849289C0B8378FA8C3EA959CCBDE97209DD9Q3r0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961864BBA61DE485F22D251A13142E472D4DBAA3EF72473C9741B849289C0B8378FA8C3EA959CCBDE97209DD9Q3r0G" TargetMode="External"/><Relationship Id="rId17" Type="http://schemas.openxmlformats.org/officeDocument/2006/relationships/hyperlink" Target="consultantplus://offline/ref=2961864BBA61DE485F22D251A13142E472D4DBAA3EF7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3D8DFA338FA2473C9741B849289C0B8378FA8C3EA959CCBDE97209DD9Q3r0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961864BBA61DE485F22D251A13142E472D4DBAA3EF7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883AC-DF01-4267-B6C9-D044487C3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29</Pages>
  <Words>17218</Words>
  <Characters>98145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165</cp:revision>
  <cp:lastPrinted>2024-04-25T05:40:00Z</cp:lastPrinted>
  <dcterms:created xsi:type="dcterms:W3CDTF">2018-08-29T12:32:00Z</dcterms:created>
  <dcterms:modified xsi:type="dcterms:W3CDTF">2024-04-25T05:42:00Z</dcterms:modified>
</cp:coreProperties>
</file>